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71583" w14:textId="2B36B542" w:rsidR="00A57C00" w:rsidRDefault="00A57C00" w:rsidP="007C36A6">
      <w:pPr>
        <w:jc w:val="both"/>
        <w:rPr>
          <w:rFonts w:ascii="Times New Roman" w:hAnsi="Times New Roman" w:cs="Times New Roman"/>
          <w:b/>
          <w:bCs/>
        </w:rPr>
      </w:pPr>
      <w:r>
        <w:rPr>
          <w:rFonts w:ascii="Times New Roman" w:hAnsi="Times New Roman" w:cs="Times New Roman"/>
          <w:b/>
          <w:bCs/>
        </w:rPr>
        <w:t>Mathematics</w:t>
      </w:r>
      <w:r w:rsidR="00070D0F">
        <w:rPr>
          <w:rFonts w:ascii="Times New Roman" w:hAnsi="Times New Roman" w:cs="Times New Roman"/>
          <w:b/>
          <w:bCs/>
        </w:rPr>
        <w:t xml:space="preserve"> and multimodal literacy</w:t>
      </w:r>
      <w:r>
        <w:rPr>
          <w:rFonts w:ascii="Times New Roman" w:hAnsi="Times New Roman" w:cs="Times New Roman"/>
          <w:b/>
          <w:bCs/>
        </w:rPr>
        <w:t>: A Systemic Functional perspective</w:t>
      </w:r>
    </w:p>
    <w:p w14:paraId="30E29FBB" w14:textId="77777777" w:rsidR="00786270" w:rsidRDefault="00786270" w:rsidP="007C36A6">
      <w:pPr>
        <w:jc w:val="both"/>
        <w:rPr>
          <w:rFonts w:ascii="Times New Roman" w:hAnsi="Times New Roman" w:cs="Times New Roman"/>
          <w:b/>
          <w:bCs/>
        </w:rPr>
      </w:pPr>
    </w:p>
    <w:p w14:paraId="5C8C164F" w14:textId="2D81BE99" w:rsidR="00786270" w:rsidRPr="00FC7FC7" w:rsidRDefault="00786270" w:rsidP="007C36A6">
      <w:pPr>
        <w:jc w:val="both"/>
        <w:rPr>
          <w:rFonts w:ascii="Times New Roman" w:hAnsi="Times New Roman" w:cs="Times New Roman"/>
        </w:rPr>
      </w:pPr>
      <w:r w:rsidRPr="00FC7FC7">
        <w:rPr>
          <w:rFonts w:ascii="Times New Roman" w:hAnsi="Times New Roman" w:cs="Times New Roman"/>
        </w:rPr>
        <w:t>Y.J. Doran</w:t>
      </w:r>
    </w:p>
    <w:p w14:paraId="083E4E49" w14:textId="003559AB" w:rsidR="00786270" w:rsidRPr="00FC7FC7" w:rsidRDefault="00786270" w:rsidP="007C36A6">
      <w:pPr>
        <w:jc w:val="both"/>
        <w:rPr>
          <w:rFonts w:ascii="Times New Roman" w:hAnsi="Times New Roman" w:cs="Times New Roman"/>
        </w:rPr>
      </w:pPr>
    </w:p>
    <w:p w14:paraId="1BF40784" w14:textId="36236739" w:rsidR="00786270" w:rsidRDefault="00786270" w:rsidP="007C36A6">
      <w:pPr>
        <w:jc w:val="both"/>
        <w:rPr>
          <w:rFonts w:ascii="Times New Roman" w:hAnsi="Times New Roman" w:cs="Times New Roman"/>
        </w:rPr>
      </w:pPr>
      <w:r w:rsidRPr="00FC7FC7">
        <w:rPr>
          <w:rFonts w:ascii="Times New Roman" w:hAnsi="Times New Roman" w:cs="Times New Roman"/>
        </w:rPr>
        <w:t>Australian Catholic University</w:t>
      </w:r>
    </w:p>
    <w:p w14:paraId="1D408BA3" w14:textId="77777777" w:rsidR="00D9581E" w:rsidRDefault="00D9581E" w:rsidP="007C36A6">
      <w:pPr>
        <w:jc w:val="both"/>
        <w:rPr>
          <w:rFonts w:ascii="Times New Roman" w:hAnsi="Times New Roman" w:cs="Times New Roman"/>
        </w:rPr>
      </w:pPr>
    </w:p>
    <w:p w14:paraId="4F6BC829" w14:textId="77777777" w:rsidR="00D9581E" w:rsidRDefault="00D9581E" w:rsidP="007C36A6">
      <w:pPr>
        <w:jc w:val="both"/>
        <w:rPr>
          <w:rFonts w:ascii="Times New Roman" w:hAnsi="Times New Roman" w:cs="Times New Roman"/>
        </w:rPr>
      </w:pPr>
    </w:p>
    <w:p w14:paraId="6941E982" w14:textId="6770AD1B" w:rsidR="00D9581E" w:rsidRDefault="00195CA6" w:rsidP="007C36A6">
      <w:pPr>
        <w:pStyle w:val="ListParagraph"/>
        <w:numPr>
          <w:ilvl w:val="0"/>
          <w:numId w:val="8"/>
        </w:numPr>
        <w:jc w:val="both"/>
        <w:rPr>
          <w:rFonts w:ascii="Times New Roman" w:hAnsi="Times New Roman" w:cs="Times New Roman"/>
          <w:b/>
          <w:bCs/>
        </w:rPr>
      </w:pPr>
      <w:r>
        <w:rPr>
          <w:rFonts w:ascii="Times New Roman" w:hAnsi="Times New Roman" w:cs="Times New Roman"/>
          <w:b/>
          <w:bCs/>
        </w:rPr>
        <w:t>Mathematics and multimodal literacy</w:t>
      </w:r>
    </w:p>
    <w:p w14:paraId="6CD3B3D6" w14:textId="77777777" w:rsidR="00195CA6" w:rsidRPr="00195CA6" w:rsidRDefault="00195CA6" w:rsidP="007C36A6">
      <w:pPr>
        <w:pStyle w:val="ListParagraph"/>
        <w:jc w:val="both"/>
        <w:rPr>
          <w:rFonts w:ascii="Times New Roman" w:hAnsi="Times New Roman" w:cs="Times New Roman"/>
          <w:b/>
          <w:bCs/>
        </w:rPr>
      </w:pPr>
    </w:p>
    <w:p w14:paraId="4EEC4CBF" w14:textId="67D995BE" w:rsidR="00D9581E" w:rsidRDefault="00D9581E" w:rsidP="007C36A6">
      <w:pPr>
        <w:jc w:val="both"/>
        <w:rPr>
          <w:rFonts w:ascii="Times New Roman" w:hAnsi="Times New Roman" w:cs="Times New Roman"/>
        </w:rPr>
      </w:pPr>
      <w:r>
        <w:rPr>
          <w:rFonts w:ascii="Times New Roman" w:hAnsi="Times New Roman" w:cs="Times New Roman"/>
        </w:rPr>
        <w:t xml:space="preserve">Mathematics and language are often counterposed in education. Numeracy is often distinguished from literacy; subjects such as English with a focus on literature, reading and writing, is often positioned on the opposite end of the curriculum to subjects such as mathematics oriented to problem-solving, numerical calculation and algebraic manipulation; and in chats with or about students we often hear that some are more a ‘mathematics-student’ rather than an ‘English-student’ or vice versa. </w:t>
      </w:r>
      <w:r w:rsidR="00BF2852">
        <w:rPr>
          <w:rFonts w:ascii="Times New Roman" w:hAnsi="Times New Roman" w:cs="Times New Roman"/>
        </w:rPr>
        <w:t>On the other hand</w:t>
      </w:r>
      <w:r>
        <w:rPr>
          <w:rFonts w:ascii="Times New Roman" w:hAnsi="Times New Roman" w:cs="Times New Roman"/>
        </w:rPr>
        <w:t xml:space="preserve">, mathematics and language are </w:t>
      </w:r>
      <w:r w:rsidR="00BF2852">
        <w:rPr>
          <w:rFonts w:ascii="Times New Roman" w:hAnsi="Times New Roman" w:cs="Times New Roman"/>
        </w:rPr>
        <w:t xml:space="preserve">also </w:t>
      </w:r>
      <w:r w:rsidR="0094223A">
        <w:rPr>
          <w:rFonts w:ascii="Times New Roman" w:hAnsi="Times New Roman" w:cs="Times New Roman"/>
        </w:rPr>
        <w:t>sometimes</w:t>
      </w:r>
      <w:r>
        <w:rPr>
          <w:rFonts w:ascii="Times New Roman" w:hAnsi="Times New Roman" w:cs="Times New Roman"/>
        </w:rPr>
        <w:t xml:space="preserve"> positioned together. In many curricula, literacy and numeracy are positioned at </w:t>
      </w:r>
      <w:r w:rsidR="00BF2852">
        <w:rPr>
          <w:rFonts w:ascii="Times New Roman" w:hAnsi="Times New Roman" w:cs="Times New Roman"/>
        </w:rPr>
        <w:t>the</w:t>
      </w:r>
      <w:r>
        <w:rPr>
          <w:rFonts w:ascii="Times New Roman" w:hAnsi="Times New Roman" w:cs="Times New Roman"/>
        </w:rPr>
        <w:t xml:space="preserve"> core, with regular public discussion about numeracy and literacy standards in whatever country </w:t>
      </w:r>
      <w:r w:rsidR="009873BF">
        <w:rPr>
          <w:rFonts w:ascii="Times New Roman" w:hAnsi="Times New Roman" w:cs="Times New Roman"/>
        </w:rPr>
        <w:t>it occurs</w:t>
      </w:r>
      <w:r>
        <w:rPr>
          <w:rFonts w:ascii="Times New Roman" w:hAnsi="Times New Roman" w:cs="Times New Roman"/>
        </w:rPr>
        <w:t>; similarly subjects such as Mathematics and English</w:t>
      </w:r>
      <w:r w:rsidR="00B53717">
        <w:rPr>
          <w:rFonts w:ascii="Times New Roman" w:hAnsi="Times New Roman" w:cs="Times New Roman"/>
        </w:rPr>
        <w:t xml:space="preserve"> </w:t>
      </w:r>
      <w:r>
        <w:rPr>
          <w:rFonts w:ascii="Times New Roman" w:hAnsi="Times New Roman" w:cs="Times New Roman"/>
        </w:rPr>
        <w:t xml:space="preserve">are often compulsory subjects </w:t>
      </w:r>
      <w:r w:rsidR="009873BF">
        <w:rPr>
          <w:rFonts w:ascii="Times New Roman" w:hAnsi="Times New Roman" w:cs="Times New Roman"/>
        </w:rPr>
        <w:t>in much</w:t>
      </w:r>
      <w:r>
        <w:rPr>
          <w:rFonts w:ascii="Times New Roman" w:hAnsi="Times New Roman" w:cs="Times New Roman"/>
        </w:rPr>
        <w:t xml:space="preserve"> of schooling</w:t>
      </w:r>
      <w:r w:rsidR="00BF2852">
        <w:rPr>
          <w:rFonts w:ascii="Times New Roman" w:hAnsi="Times New Roman" w:cs="Times New Roman"/>
        </w:rPr>
        <w:t>.</w:t>
      </w:r>
      <w:r>
        <w:rPr>
          <w:rFonts w:ascii="Times New Roman" w:hAnsi="Times New Roman" w:cs="Times New Roman"/>
        </w:rPr>
        <w:t xml:space="preserve"> </w:t>
      </w:r>
      <w:r w:rsidR="00BF2852">
        <w:rPr>
          <w:rFonts w:ascii="Times New Roman" w:hAnsi="Times New Roman" w:cs="Times New Roman"/>
        </w:rPr>
        <w:t xml:space="preserve">No matter how mathematics and language are positioned in schooling, in this chapter we will see </w:t>
      </w:r>
      <w:r w:rsidR="00AF1B07">
        <w:rPr>
          <w:rFonts w:ascii="Times New Roman" w:hAnsi="Times New Roman" w:cs="Times New Roman"/>
        </w:rPr>
        <w:t>they</w:t>
      </w:r>
      <w:r w:rsidR="00B7407F">
        <w:rPr>
          <w:rFonts w:ascii="Times New Roman" w:hAnsi="Times New Roman" w:cs="Times New Roman"/>
        </w:rPr>
        <w:t xml:space="preserve"> </w:t>
      </w:r>
      <w:r>
        <w:rPr>
          <w:rFonts w:ascii="Times New Roman" w:hAnsi="Times New Roman" w:cs="Times New Roman"/>
        </w:rPr>
        <w:t xml:space="preserve">interact </w:t>
      </w:r>
      <w:r w:rsidR="00B53717">
        <w:rPr>
          <w:rFonts w:ascii="Times New Roman" w:hAnsi="Times New Roman" w:cs="Times New Roman"/>
        </w:rPr>
        <w:t xml:space="preserve">deeply </w:t>
      </w:r>
      <w:r>
        <w:rPr>
          <w:rFonts w:ascii="Times New Roman" w:hAnsi="Times New Roman" w:cs="Times New Roman"/>
        </w:rPr>
        <w:t>in schooling in ways that are often not acknowledged but must be understood if we are to develop rich multimodal literacy programs that can support students’ disciplinary learning across the curriculum.</w:t>
      </w:r>
    </w:p>
    <w:p w14:paraId="7404D2AA" w14:textId="77777777" w:rsidR="00D463D4" w:rsidRDefault="00D463D4" w:rsidP="007C36A6">
      <w:pPr>
        <w:jc w:val="both"/>
        <w:rPr>
          <w:rFonts w:ascii="Times New Roman" w:hAnsi="Times New Roman" w:cs="Times New Roman"/>
        </w:rPr>
      </w:pPr>
    </w:p>
    <w:p w14:paraId="21A0ECE3" w14:textId="60A7EF20" w:rsidR="000E57F0" w:rsidRDefault="00D463D4" w:rsidP="007C36A6">
      <w:pPr>
        <w:jc w:val="both"/>
        <w:rPr>
          <w:rFonts w:ascii="Times New Roman" w:hAnsi="Times New Roman" w:cs="Times New Roman"/>
        </w:rPr>
      </w:pPr>
      <w:r>
        <w:rPr>
          <w:rFonts w:ascii="Times New Roman" w:hAnsi="Times New Roman" w:cs="Times New Roman"/>
        </w:rPr>
        <w:t>This chapter focus</w:t>
      </w:r>
      <w:r w:rsidR="00263A6E">
        <w:rPr>
          <w:rFonts w:ascii="Times New Roman" w:hAnsi="Times New Roman" w:cs="Times New Roman"/>
        </w:rPr>
        <w:t>es</w:t>
      </w:r>
      <w:r>
        <w:rPr>
          <w:rFonts w:ascii="Times New Roman" w:hAnsi="Times New Roman" w:cs="Times New Roman"/>
        </w:rPr>
        <w:t xml:space="preserve"> on the multimodal nature of mathematics education</w:t>
      </w:r>
      <w:r w:rsidR="00BF2852">
        <w:rPr>
          <w:rFonts w:ascii="Times New Roman" w:hAnsi="Times New Roman" w:cs="Times New Roman"/>
        </w:rPr>
        <w:t>, specifically focusing on mathematical symbolism and language.</w:t>
      </w:r>
      <w:r>
        <w:rPr>
          <w:rFonts w:ascii="Times New Roman" w:hAnsi="Times New Roman" w:cs="Times New Roman"/>
        </w:rPr>
        <w:t xml:space="preserve"> </w:t>
      </w:r>
      <w:r w:rsidR="00BF2852">
        <w:rPr>
          <w:rFonts w:ascii="Times New Roman" w:hAnsi="Times New Roman" w:cs="Times New Roman"/>
        </w:rPr>
        <w:t>Before beginning it is useful to</w:t>
      </w:r>
      <w:r w:rsidR="009A3E90">
        <w:rPr>
          <w:rFonts w:ascii="Times New Roman" w:hAnsi="Times New Roman" w:cs="Times New Roman"/>
        </w:rPr>
        <w:t xml:space="preserve"> make a distinction between </w:t>
      </w:r>
      <w:r w:rsidR="009A3E90">
        <w:rPr>
          <w:rFonts w:ascii="Times New Roman" w:hAnsi="Times New Roman" w:cs="Times New Roman"/>
          <w:i/>
          <w:iCs/>
        </w:rPr>
        <w:t>mathematics education</w:t>
      </w:r>
      <w:r w:rsidR="009A3E90">
        <w:rPr>
          <w:rFonts w:ascii="Times New Roman" w:hAnsi="Times New Roman" w:cs="Times New Roman"/>
        </w:rPr>
        <w:t xml:space="preserve"> and </w:t>
      </w:r>
      <w:r w:rsidR="009A3E90">
        <w:rPr>
          <w:rFonts w:ascii="Times New Roman" w:hAnsi="Times New Roman" w:cs="Times New Roman"/>
          <w:i/>
          <w:iCs/>
        </w:rPr>
        <w:t>mathematics in education</w:t>
      </w:r>
      <w:r w:rsidR="009A3E90">
        <w:rPr>
          <w:rFonts w:ascii="Times New Roman" w:hAnsi="Times New Roman" w:cs="Times New Roman"/>
        </w:rPr>
        <w:t>. By mathematics education, I mean the teaching of mathematics as a subject. Mathematics education</w:t>
      </w:r>
      <w:r w:rsidR="00812E16">
        <w:rPr>
          <w:rFonts w:ascii="Times New Roman" w:hAnsi="Times New Roman" w:cs="Times New Roman"/>
        </w:rPr>
        <w:t>, like mathematics in general,</w:t>
      </w:r>
      <w:r w:rsidR="009A3E90">
        <w:rPr>
          <w:rFonts w:ascii="Times New Roman" w:hAnsi="Times New Roman" w:cs="Times New Roman"/>
        </w:rPr>
        <w:t xml:space="preserve"> </w:t>
      </w:r>
      <w:r w:rsidR="00812E16">
        <w:rPr>
          <w:rFonts w:ascii="Times New Roman" w:hAnsi="Times New Roman" w:cs="Times New Roman"/>
        </w:rPr>
        <w:t xml:space="preserve">is </w:t>
      </w:r>
      <w:r w:rsidR="00812E16" w:rsidRPr="00BF2852">
        <w:rPr>
          <w:rFonts w:ascii="Times New Roman" w:hAnsi="Times New Roman" w:cs="Times New Roman"/>
        </w:rPr>
        <w:t>inherently multimodal</w:t>
      </w:r>
      <w:r w:rsidR="00812E16">
        <w:rPr>
          <w:rFonts w:ascii="Times New Roman" w:hAnsi="Times New Roman" w:cs="Times New Roman"/>
        </w:rPr>
        <w:t xml:space="preserve">, combining a wide range of mathematical symbolisms with a range of uses of language, a diverse set of diagrams, graphs and other images, and digital artefacts (O’Halloran 2005), </w:t>
      </w:r>
      <w:r w:rsidR="009A3E90">
        <w:rPr>
          <w:rFonts w:ascii="Times New Roman" w:hAnsi="Times New Roman" w:cs="Times New Roman"/>
        </w:rPr>
        <w:t xml:space="preserve">across both face-to-face classroom teaching and written textbooks and assessments. By contrast, by </w:t>
      </w:r>
      <w:r w:rsidR="009A3E90" w:rsidRPr="00BF2852">
        <w:rPr>
          <w:rFonts w:ascii="Times New Roman" w:hAnsi="Times New Roman" w:cs="Times New Roman"/>
          <w:i/>
          <w:iCs/>
        </w:rPr>
        <w:t>mathematics in education</w:t>
      </w:r>
      <w:r w:rsidR="009A3E90">
        <w:rPr>
          <w:rFonts w:ascii="Times New Roman" w:hAnsi="Times New Roman" w:cs="Times New Roman"/>
        </w:rPr>
        <w:t xml:space="preserve">, I refer to mathematical symbolism (e.g. </w:t>
      </w:r>
      <w:r w:rsidR="009A3E90">
        <w:rPr>
          <w:rFonts w:ascii="Times New Roman" w:hAnsi="Times New Roman" w:cs="Times New Roman"/>
          <w:i/>
          <w:iCs/>
        </w:rPr>
        <w:t>F = ma</w:t>
      </w:r>
      <w:r w:rsidR="009A3E90">
        <w:rPr>
          <w:rFonts w:ascii="Times New Roman" w:hAnsi="Times New Roman" w:cs="Times New Roman"/>
        </w:rPr>
        <w:t xml:space="preserve">) as used both in mathematics as a subject, but also in a </w:t>
      </w:r>
      <w:r w:rsidR="00812E16">
        <w:rPr>
          <w:rFonts w:ascii="Times New Roman" w:hAnsi="Times New Roman" w:cs="Times New Roman"/>
        </w:rPr>
        <w:t>many</w:t>
      </w:r>
      <w:r w:rsidR="009A3E90">
        <w:rPr>
          <w:rFonts w:ascii="Times New Roman" w:hAnsi="Times New Roman" w:cs="Times New Roman"/>
        </w:rPr>
        <w:t xml:space="preserve"> other subjects</w:t>
      </w:r>
      <w:r w:rsidR="00EF7E02">
        <w:rPr>
          <w:rFonts w:ascii="Times New Roman" w:hAnsi="Times New Roman" w:cs="Times New Roman"/>
        </w:rPr>
        <w:t xml:space="preserve"> in</w:t>
      </w:r>
      <w:r w:rsidR="009A3E90">
        <w:rPr>
          <w:rFonts w:ascii="Times New Roman" w:hAnsi="Times New Roman" w:cs="Times New Roman"/>
        </w:rPr>
        <w:t xml:space="preserve"> the sciences</w:t>
      </w:r>
      <w:r w:rsidR="00BF2852">
        <w:rPr>
          <w:rFonts w:ascii="Times New Roman" w:hAnsi="Times New Roman" w:cs="Times New Roman"/>
        </w:rPr>
        <w:t xml:space="preserve">, </w:t>
      </w:r>
      <w:r w:rsidR="009A3E90">
        <w:rPr>
          <w:rFonts w:ascii="Times New Roman" w:hAnsi="Times New Roman" w:cs="Times New Roman"/>
        </w:rPr>
        <w:t>social sciences</w:t>
      </w:r>
      <w:r w:rsidR="00BF2852">
        <w:rPr>
          <w:rFonts w:ascii="Times New Roman" w:hAnsi="Times New Roman" w:cs="Times New Roman"/>
        </w:rPr>
        <w:t xml:space="preserve"> and the humanities</w:t>
      </w:r>
      <w:r w:rsidR="000E57F0">
        <w:rPr>
          <w:rFonts w:ascii="Times New Roman" w:hAnsi="Times New Roman" w:cs="Times New Roman"/>
        </w:rPr>
        <w:t xml:space="preserve">. From this perspective mathematics in education is not limited to any </w:t>
      </w:r>
      <w:proofErr w:type="gramStart"/>
      <w:r w:rsidR="000E57F0">
        <w:rPr>
          <w:rFonts w:ascii="Times New Roman" w:hAnsi="Times New Roman" w:cs="Times New Roman"/>
        </w:rPr>
        <w:t>particular subject</w:t>
      </w:r>
      <w:proofErr w:type="gramEnd"/>
      <w:r w:rsidR="000E57F0">
        <w:rPr>
          <w:rFonts w:ascii="Times New Roman" w:hAnsi="Times New Roman" w:cs="Times New Roman"/>
        </w:rPr>
        <w:t xml:space="preserve"> per se but is drawn upon as needed in different subjects at different levels for different purposes.</w:t>
      </w:r>
    </w:p>
    <w:p w14:paraId="6B0E55C3" w14:textId="77777777" w:rsidR="000E57F0" w:rsidRDefault="000E57F0" w:rsidP="007C36A6">
      <w:pPr>
        <w:jc w:val="both"/>
        <w:rPr>
          <w:rFonts w:ascii="Times New Roman" w:hAnsi="Times New Roman" w:cs="Times New Roman"/>
        </w:rPr>
      </w:pPr>
    </w:p>
    <w:p w14:paraId="68B5993F" w14:textId="2A9EE7DC" w:rsidR="00AE151F" w:rsidRDefault="000E57F0" w:rsidP="007C36A6">
      <w:pPr>
        <w:jc w:val="both"/>
        <w:rPr>
          <w:rFonts w:ascii="Times New Roman" w:hAnsi="Times New Roman" w:cs="Times New Roman"/>
        </w:rPr>
      </w:pPr>
      <w:r>
        <w:rPr>
          <w:rFonts w:ascii="Times New Roman" w:hAnsi="Times New Roman" w:cs="Times New Roman"/>
        </w:rPr>
        <w:t>Understanding both mathematics education and mathematics in education is vital for understanding mathematics as a multimodal phenomen</w:t>
      </w:r>
      <w:r w:rsidR="00B7407F">
        <w:rPr>
          <w:rFonts w:ascii="Times New Roman" w:hAnsi="Times New Roman" w:cs="Times New Roman"/>
        </w:rPr>
        <w:t>on</w:t>
      </w:r>
      <w:r>
        <w:rPr>
          <w:rFonts w:ascii="Times New Roman" w:hAnsi="Times New Roman" w:cs="Times New Roman"/>
        </w:rPr>
        <w:t xml:space="preserve"> and for supporting the development of disciplinary literacy. Such an understanding also helps us connect multimodal literacy with </w:t>
      </w:r>
      <w:r w:rsidR="00EF7E02">
        <w:rPr>
          <w:rFonts w:ascii="Times New Roman" w:hAnsi="Times New Roman" w:cs="Times New Roman"/>
        </w:rPr>
        <w:t>conceptions</w:t>
      </w:r>
      <w:r>
        <w:rPr>
          <w:rFonts w:ascii="Times New Roman" w:hAnsi="Times New Roman" w:cs="Times New Roman"/>
        </w:rPr>
        <w:t xml:space="preserve"> of numeracy that go beyond a ‘narrow’ interpretation as a ‘facility with numbers and computation</w:t>
      </w:r>
      <w:r w:rsidR="00EF7E02">
        <w:rPr>
          <w:rFonts w:ascii="Times New Roman" w:hAnsi="Times New Roman" w:cs="Times New Roman"/>
        </w:rPr>
        <w:t>’</w:t>
      </w:r>
      <w:r>
        <w:rPr>
          <w:rFonts w:ascii="Times New Roman" w:hAnsi="Times New Roman" w:cs="Times New Roman"/>
        </w:rPr>
        <w:t xml:space="preserve"> (Goos et al. 2019: 1). As one recent textbook for trainee teachers on teaching numeracy across the curriculum</w:t>
      </w:r>
      <w:r w:rsidR="00E7292C">
        <w:rPr>
          <w:rFonts w:ascii="Times New Roman" w:hAnsi="Times New Roman" w:cs="Times New Roman"/>
        </w:rPr>
        <w:t xml:space="preserve"> describes, numeracy involve</w:t>
      </w:r>
      <w:r w:rsidR="0020205C">
        <w:rPr>
          <w:rFonts w:ascii="Times New Roman" w:hAnsi="Times New Roman" w:cs="Times New Roman"/>
        </w:rPr>
        <w:t>s</w:t>
      </w:r>
      <w:r w:rsidR="00E7292C">
        <w:rPr>
          <w:rFonts w:ascii="Times New Roman" w:hAnsi="Times New Roman" w:cs="Times New Roman"/>
        </w:rPr>
        <w:t xml:space="preserve"> ‘attention to real-life </w:t>
      </w:r>
      <w:r w:rsidR="00E7292C" w:rsidRPr="00E7292C">
        <w:rPr>
          <w:rFonts w:ascii="Times New Roman" w:hAnsi="Times New Roman" w:cs="Times New Roman"/>
          <w:i/>
          <w:iCs/>
        </w:rPr>
        <w:t>contexts</w:t>
      </w:r>
      <w:r w:rsidR="00E7292C">
        <w:rPr>
          <w:rFonts w:ascii="Times New Roman" w:hAnsi="Times New Roman" w:cs="Times New Roman"/>
        </w:rPr>
        <w:t xml:space="preserve">; applications of </w:t>
      </w:r>
      <w:r w:rsidR="00E7292C" w:rsidRPr="00E7292C">
        <w:rPr>
          <w:rFonts w:ascii="Times New Roman" w:hAnsi="Times New Roman" w:cs="Times New Roman"/>
          <w:i/>
          <w:iCs/>
        </w:rPr>
        <w:t>mathematical knowledge</w:t>
      </w:r>
      <w:r w:rsidR="00E7292C">
        <w:rPr>
          <w:rFonts w:ascii="Times New Roman" w:hAnsi="Times New Roman" w:cs="Times New Roman"/>
        </w:rPr>
        <w:t xml:space="preserve">; use of physical, representational and digital </w:t>
      </w:r>
      <w:r w:rsidR="00E7292C">
        <w:rPr>
          <w:rFonts w:ascii="Times New Roman" w:hAnsi="Times New Roman" w:cs="Times New Roman"/>
          <w:i/>
          <w:iCs/>
        </w:rPr>
        <w:t>tools</w:t>
      </w:r>
      <w:r w:rsidR="00E7292C">
        <w:rPr>
          <w:rFonts w:ascii="Times New Roman" w:hAnsi="Times New Roman" w:cs="Times New Roman"/>
        </w:rPr>
        <w:t xml:space="preserve">… promotion of positive </w:t>
      </w:r>
      <w:r w:rsidR="00E7292C">
        <w:rPr>
          <w:rFonts w:ascii="Times New Roman" w:hAnsi="Times New Roman" w:cs="Times New Roman"/>
          <w:i/>
          <w:iCs/>
        </w:rPr>
        <w:t>dispositions</w:t>
      </w:r>
      <w:r w:rsidR="00E7292C">
        <w:rPr>
          <w:rFonts w:ascii="Times New Roman" w:hAnsi="Times New Roman" w:cs="Times New Roman"/>
        </w:rPr>
        <w:t xml:space="preserve"> toward the use of mathematics to solve real-life problems; [and] a </w:t>
      </w:r>
      <w:r w:rsidR="00E7292C">
        <w:rPr>
          <w:rFonts w:ascii="Times New Roman" w:hAnsi="Times New Roman" w:cs="Times New Roman"/>
          <w:i/>
          <w:iCs/>
        </w:rPr>
        <w:t>critical orientation</w:t>
      </w:r>
      <w:r w:rsidR="00E7292C">
        <w:rPr>
          <w:rFonts w:ascii="Times New Roman" w:hAnsi="Times New Roman" w:cs="Times New Roman"/>
        </w:rPr>
        <w:t>’ (Goos et al. 2019: 58</w:t>
      </w:r>
      <w:r w:rsidR="00031142">
        <w:rPr>
          <w:rFonts w:ascii="Times New Roman" w:hAnsi="Times New Roman" w:cs="Times New Roman"/>
        </w:rPr>
        <w:t>; italics in original</w:t>
      </w:r>
      <w:r w:rsidR="00E7292C">
        <w:rPr>
          <w:rFonts w:ascii="Times New Roman" w:hAnsi="Times New Roman" w:cs="Times New Roman"/>
        </w:rPr>
        <w:t>).</w:t>
      </w:r>
      <w:r w:rsidR="00031142">
        <w:rPr>
          <w:rFonts w:ascii="Times New Roman" w:hAnsi="Times New Roman" w:cs="Times New Roman"/>
        </w:rPr>
        <w:t xml:space="preserve"> </w:t>
      </w:r>
      <w:r w:rsidR="00AE151F">
        <w:rPr>
          <w:rFonts w:ascii="Times New Roman" w:hAnsi="Times New Roman" w:cs="Times New Roman"/>
        </w:rPr>
        <w:t>T</w:t>
      </w:r>
      <w:r w:rsidR="00031142">
        <w:rPr>
          <w:rFonts w:ascii="Times New Roman" w:hAnsi="Times New Roman" w:cs="Times New Roman"/>
        </w:rPr>
        <w:t xml:space="preserve">his definition </w:t>
      </w:r>
      <w:r w:rsidR="00430613">
        <w:rPr>
          <w:rFonts w:ascii="Times New Roman" w:hAnsi="Times New Roman" w:cs="Times New Roman"/>
        </w:rPr>
        <w:t>shows</w:t>
      </w:r>
      <w:r w:rsidR="00031142">
        <w:rPr>
          <w:rFonts w:ascii="Times New Roman" w:hAnsi="Times New Roman" w:cs="Times New Roman"/>
        </w:rPr>
        <w:t xml:space="preserve"> significant overlap multimodal literacy</w:t>
      </w:r>
      <w:r w:rsidR="00123330">
        <w:rPr>
          <w:rFonts w:ascii="Times New Roman" w:hAnsi="Times New Roman" w:cs="Times New Roman"/>
        </w:rPr>
        <w:t xml:space="preserve"> concerns in</w:t>
      </w:r>
      <w:r w:rsidR="00031142">
        <w:rPr>
          <w:rFonts w:ascii="Times New Roman" w:hAnsi="Times New Roman" w:cs="Times New Roman"/>
        </w:rPr>
        <w:t xml:space="preserve"> </w:t>
      </w:r>
      <w:r w:rsidR="00AE151F">
        <w:rPr>
          <w:rFonts w:ascii="Times New Roman" w:hAnsi="Times New Roman" w:cs="Times New Roman"/>
        </w:rPr>
        <w:t xml:space="preserve">its </w:t>
      </w:r>
      <w:r w:rsidR="00123330">
        <w:rPr>
          <w:rFonts w:ascii="Times New Roman" w:hAnsi="Times New Roman" w:cs="Times New Roman"/>
        </w:rPr>
        <w:t xml:space="preserve">critical </w:t>
      </w:r>
      <w:r w:rsidR="00AE151F">
        <w:rPr>
          <w:rFonts w:ascii="Times New Roman" w:hAnsi="Times New Roman" w:cs="Times New Roman"/>
        </w:rPr>
        <w:t>orientation to different representational</w:t>
      </w:r>
      <w:r w:rsidR="00123330">
        <w:rPr>
          <w:rFonts w:ascii="Times New Roman" w:hAnsi="Times New Roman" w:cs="Times New Roman"/>
        </w:rPr>
        <w:t xml:space="preserve"> </w:t>
      </w:r>
      <w:r w:rsidR="00AE151F">
        <w:rPr>
          <w:rFonts w:ascii="Times New Roman" w:hAnsi="Times New Roman" w:cs="Times New Roman"/>
        </w:rPr>
        <w:t>tools</w:t>
      </w:r>
      <w:r w:rsidR="00123330">
        <w:rPr>
          <w:rFonts w:ascii="Times New Roman" w:hAnsi="Times New Roman" w:cs="Times New Roman"/>
        </w:rPr>
        <w:t xml:space="preserve"> and contexts</w:t>
      </w:r>
      <w:r w:rsidR="00031142">
        <w:rPr>
          <w:rFonts w:ascii="Times New Roman" w:hAnsi="Times New Roman" w:cs="Times New Roman"/>
        </w:rPr>
        <w:t>. Under this view, numeracy involves not just a focus on numbers, but also the ability to understand ‘verbal arguments’ and ‘visual representation or quantitative or spatial information such as graphs, diagrams and maps’ (ibid. 15).</w:t>
      </w:r>
      <w:r w:rsidR="005F1E0D">
        <w:rPr>
          <w:rFonts w:ascii="Times New Roman" w:hAnsi="Times New Roman" w:cs="Times New Roman"/>
        </w:rPr>
        <w:t xml:space="preserve"> </w:t>
      </w:r>
      <w:r w:rsidR="00AE151F">
        <w:rPr>
          <w:rFonts w:ascii="Times New Roman" w:hAnsi="Times New Roman" w:cs="Times New Roman"/>
        </w:rPr>
        <w:t>Although numeracy</w:t>
      </w:r>
      <w:r w:rsidR="00EF64A3">
        <w:rPr>
          <w:rFonts w:ascii="Times New Roman" w:hAnsi="Times New Roman" w:cs="Times New Roman"/>
        </w:rPr>
        <w:t xml:space="preserve"> is not the focus of</w:t>
      </w:r>
      <w:r w:rsidR="00AE151F">
        <w:rPr>
          <w:rFonts w:ascii="Times New Roman" w:hAnsi="Times New Roman" w:cs="Times New Roman"/>
        </w:rPr>
        <w:t xml:space="preserve"> this chapter </w:t>
      </w:r>
      <w:r w:rsidR="005F1E0D">
        <w:rPr>
          <w:rFonts w:ascii="Times New Roman" w:hAnsi="Times New Roman" w:cs="Times New Roman"/>
        </w:rPr>
        <w:t xml:space="preserve">this definition highlights that the issues discussed </w:t>
      </w:r>
      <w:r w:rsidR="005F1E0D">
        <w:rPr>
          <w:rFonts w:ascii="Times New Roman" w:hAnsi="Times New Roman" w:cs="Times New Roman"/>
        </w:rPr>
        <w:lastRenderedPageBreak/>
        <w:t xml:space="preserve">below </w:t>
      </w:r>
      <w:r w:rsidR="001B4ADB">
        <w:rPr>
          <w:rFonts w:ascii="Times New Roman" w:hAnsi="Times New Roman" w:cs="Times New Roman"/>
        </w:rPr>
        <w:t>are</w:t>
      </w:r>
      <w:r w:rsidR="005F1E0D">
        <w:rPr>
          <w:rFonts w:ascii="Times New Roman" w:hAnsi="Times New Roman" w:cs="Times New Roman"/>
        </w:rPr>
        <w:t xml:space="preserve"> not just relevant for mathematics education, nor even mathematics in education, but</w:t>
      </w:r>
      <w:r w:rsidR="00AF1B07">
        <w:rPr>
          <w:rFonts w:ascii="Times New Roman" w:hAnsi="Times New Roman" w:cs="Times New Roman"/>
        </w:rPr>
        <w:t xml:space="preserve"> also</w:t>
      </w:r>
      <w:r w:rsidR="005F1E0D">
        <w:rPr>
          <w:rFonts w:ascii="Times New Roman" w:hAnsi="Times New Roman" w:cs="Times New Roman"/>
        </w:rPr>
        <w:t xml:space="preserve"> for disciplinary knowledge in general.</w:t>
      </w:r>
    </w:p>
    <w:p w14:paraId="1D066537" w14:textId="77777777" w:rsidR="005F1E0D" w:rsidRDefault="005F1E0D" w:rsidP="007C36A6">
      <w:pPr>
        <w:jc w:val="both"/>
        <w:rPr>
          <w:rFonts w:ascii="Times New Roman" w:hAnsi="Times New Roman" w:cs="Times New Roman"/>
        </w:rPr>
      </w:pPr>
    </w:p>
    <w:p w14:paraId="67BD356E" w14:textId="48F59A1A" w:rsidR="00E56487" w:rsidRDefault="00895DA8" w:rsidP="007C36A6">
      <w:pPr>
        <w:jc w:val="both"/>
        <w:rPr>
          <w:rFonts w:ascii="Times New Roman" w:hAnsi="Times New Roman" w:cs="Times New Roman"/>
        </w:rPr>
      </w:pPr>
      <w:r>
        <w:rPr>
          <w:rFonts w:ascii="Times New Roman" w:hAnsi="Times New Roman" w:cs="Times New Roman"/>
        </w:rPr>
        <w:t>The following sections will consider</w:t>
      </w:r>
      <w:r w:rsidR="00E56487">
        <w:rPr>
          <w:rFonts w:ascii="Times New Roman" w:hAnsi="Times New Roman" w:cs="Times New Roman"/>
        </w:rPr>
        <w:t xml:space="preserve"> language and mathematical symbolism in both mathematics education and in other subjects that use mathematics. It will first focus on language in mathematics education, considering how language builds toward the use of mathematical symbolism and</w:t>
      </w:r>
      <w:r>
        <w:rPr>
          <w:rFonts w:ascii="Times New Roman" w:hAnsi="Times New Roman" w:cs="Times New Roman"/>
        </w:rPr>
        <w:t xml:space="preserve"> interacts with it.</w:t>
      </w:r>
      <w:r w:rsidR="0018567C">
        <w:rPr>
          <w:rFonts w:ascii="Times New Roman" w:hAnsi="Times New Roman" w:cs="Times New Roman"/>
        </w:rPr>
        <w:t xml:space="preserve"> The chapter</w:t>
      </w:r>
      <w:r w:rsidR="00E56487">
        <w:rPr>
          <w:rFonts w:ascii="Times New Roman" w:hAnsi="Times New Roman" w:cs="Times New Roman"/>
        </w:rPr>
        <w:t xml:space="preserve"> will then focus on mathematical symbolism itself, considering its use beyond mathematics education. Again</w:t>
      </w:r>
      <w:r w:rsidR="00E50AB6">
        <w:rPr>
          <w:rFonts w:ascii="Times New Roman" w:hAnsi="Times New Roman" w:cs="Times New Roman"/>
        </w:rPr>
        <w:t>,</w:t>
      </w:r>
      <w:r w:rsidR="00E56487">
        <w:rPr>
          <w:rFonts w:ascii="Times New Roman" w:hAnsi="Times New Roman" w:cs="Times New Roman"/>
        </w:rPr>
        <w:t xml:space="preserve"> the focus on mathematical symbolism will be on its interaction with other resources such as language. When focusing on each resource,</w:t>
      </w:r>
      <w:r w:rsidR="002E1C5A">
        <w:rPr>
          <w:rFonts w:ascii="Times New Roman" w:hAnsi="Times New Roman" w:cs="Times New Roman"/>
        </w:rPr>
        <w:t xml:space="preserve"> therefore,</w:t>
      </w:r>
      <w:r w:rsidR="00E56487">
        <w:rPr>
          <w:rFonts w:ascii="Times New Roman" w:hAnsi="Times New Roman" w:cs="Times New Roman"/>
        </w:rPr>
        <w:t xml:space="preserve"> this chapter will take</w:t>
      </w:r>
      <w:r w:rsidR="00E50AB6">
        <w:rPr>
          <w:rFonts w:ascii="Times New Roman" w:hAnsi="Times New Roman" w:cs="Times New Roman"/>
        </w:rPr>
        <w:t xml:space="preserve"> a</w:t>
      </w:r>
      <w:r w:rsidR="00E56487">
        <w:rPr>
          <w:rFonts w:ascii="Times New Roman" w:hAnsi="Times New Roman" w:cs="Times New Roman"/>
        </w:rPr>
        <w:t xml:space="preserve"> </w:t>
      </w:r>
      <w:r w:rsidR="00E56487">
        <w:rPr>
          <w:rFonts w:ascii="Times New Roman" w:hAnsi="Times New Roman" w:cs="Times New Roman"/>
          <w:i/>
          <w:iCs/>
        </w:rPr>
        <w:t>multi</w:t>
      </w:r>
      <w:r w:rsidR="00E56487">
        <w:rPr>
          <w:rFonts w:ascii="Times New Roman" w:hAnsi="Times New Roman" w:cs="Times New Roman"/>
        </w:rPr>
        <w:t>modal view, in terms of how each resource works in relation to the other.</w:t>
      </w:r>
    </w:p>
    <w:p w14:paraId="1CD4A8A2" w14:textId="77777777" w:rsidR="00547915" w:rsidRDefault="00547915" w:rsidP="007C36A6">
      <w:pPr>
        <w:jc w:val="both"/>
        <w:rPr>
          <w:rFonts w:ascii="Times New Roman" w:hAnsi="Times New Roman" w:cs="Times New Roman"/>
        </w:rPr>
      </w:pPr>
    </w:p>
    <w:p w14:paraId="6F762441" w14:textId="23F4115A" w:rsidR="00547915" w:rsidRPr="00195CA6" w:rsidRDefault="00547915" w:rsidP="007C36A6">
      <w:pPr>
        <w:pStyle w:val="ListParagraph"/>
        <w:numPr>
          <w:ilvl w:val="0"/>
          <w:numId w:val="8"/>
        </w:numPr>
        <w:jc w:val="both"/>
        <w:rPr>
          <w:rFonts w:ascii="Times New Roman" w:hAnsi="Times New Roman" w:cs="Times New Roman"/>
          <w:b/>
          <w:bCs/>
        </w:rPr>
      </w:pPr>
      <w:r w:rsidRPr="00195CA6">
        <w:rPr>
          <w:rFonts w:ascii="Times New Roman" w:hAnsi="Times New Roman" w:cs="Times New Roman"/>
          <w:b/>
          <w:bCs/>
        </w:rPr>
        <w:t>Mathematics Education</w:t>
      </w:r>
    </w:p>
    <w:p w14:paraId="08888EB6" w14:textId="77777777" w:rsidR="00031142" w:rsidRDefault="00031142" w:rsidP="007C36A6">
      <w:pPr>
        <w:jc w:val="both"/>
        <w:rPr>
          <w:rFonts w:ascii="Times New Roman" w:hAnsi="Times New Roman" w:cs="Times New Roman"/>
        </w:rPr>
      </w:pPr>
    </w:p>
    <w:p w14:paraId="067DD38C" w14:textId="629F1C93" w:rsidR="00344BD7" w:rsidRPr="00C65188" w:rsidRDefault="00750913" w:rsidP="007C36A6">
      <w:pPr>
        <w:jc w:val="both"/>
        <w:rPr>
          <w:rFonts w:ascii="Times New Roman" w:hAnsi="Times New Roman" w:cs="Times New Roman"/>
        </w:rPr>
      </w:pPr>
      <w:r>
        <w:rPr>
          <w:rFonts w:ascii="Times New Roman" w:hAnsi="Times New Roman" w:cs="Times New Roman"/>
        </w:rPr>
        <w:t>As students move through mathematics education, they must learn to read and write</w:t>
      </w:r>
      <w:r w:rsidR="00B76F15">
        <w:rPr>
          <w:rFonts w:ascii="Times New Roman" w:hAnsi="Times New Roman" w:cs="Times New Roman"/>
        </w:rPr>
        <w:t xml:space="preserve"> </w:t>
      </w:r>
      <w:r w:rsidR="002F768D">
        <w:rPr>
          <w:rFonts w:ascii="Times New Roman" w:hAnsi="Times New Roman" w:cs="Times New Roman"/>
        </w:rPr>
        <w:t>an increasingly</w:t>
      </w:r>
      <w:r w:rsidR="00B76F15">
        <w:rPr>
          <w:rFonts w:ascii="Times New Roman" w:hAnsi="Times New Roman" w:cs="Times New Roman"/>
        </w:rPr>
        <w:t xml:space="preserve"> wide range of</w:t>
      </w:r>
      <w:r>
        <w:rPr>
          <w:rFonts w:ascii="Times New Roman" w:hAnsi="Times New Roman" w:cs="Times New Roman"/>
        </w:rPr>
        <w:t xml:space="preserve"> semiotic resources</w:t>
      </w:r>
      <w:r w:rsidR="00B50D35">
        <w:rPr>
          <w:rFonts w:ascii="Times New Roman" w:hAnsi="Times New Roman" w:cs="Times New Roman"/>
        </w:rPr>
        <w:t xml:space="preserve">; and they must learn </w:t>
      </w:r>
      <w:r w:rsidR="00F275EE">
        <w:rPr>
          <w:rFonts w:ascii="Times New Roman" w:hAnsi="Times New Roman" w:cs="Times New Roman"/>
        </w:rPr>
        <w:t>from</w:t>
      </w:r>
      <w:r w:rsidR="00B50D35">
        <w:rPr>
          <w:rFonts w:ascii="Times New Roman" w:hAnsi="Times New Roman" w:cs="Times New Roman"/>
        </w:rPr>
        <w:t xml:space="preserve"> reading and writing these resources.</w:t>
      </w:r>
      <w:r w:rsidR="00F275EE">
        <w:rPr>
          <w:rFonts w:ascii="Times New Roman" w:hAnsi="Times New Roman" w:cs="Times New Roman"/>
        </w:rPr>
        <w:t xml:space="preserve"> </w:t>
      </w:r>
      <w:r w:rsidR="002E727C">
        <w:rPr>
          <w:rFonts w:ascii="Times New Roman" w:hAnsi="Times New Roman" w:cs="Times New Roman"/>
        </w:rPr>
        <w:t>The multimodal nature of m</w:t>
      </w:r>
      <w:r w:rsidR="00B52EC6">
        <w:rPr>
          <w:rFonts w:ascii="Times New Roman" w:hAnsi="Times New Roman" w:cs="Times New Roman"/>
        </w:rPr>
        <w:t xml:space="preserve">athematics is illustrated in Figure </w:t>
      </w:r>
      <w:r w:rsidR="00407706">
        <w:rPr>
          <w:rFonts w:ascii="Times New Roman" w:hAnsi="Times New Roman" w:cs="Times New Roman"/>
        </w:rPr>
        <w:t>1</w:t>
      </w:r>
      <w:r w:rsidR="00CD66AF">
        <w:rPr>
          <w:rFonts w:ascii="Times New Roman" w:hAnsi="Times New Roman" w:cs="Times New Roman"/>
        </w:rPr>
        <w:t xml:space="preserve">, which shows </w:t>
      </w:r>
      <w:r w:rsidR="00407706">
        <w:rPr>
          <w:rFonts w:ascii="Times New Roman" w:hAnsi="Times New Roman" w:cs="Times New Roman"/>
        </w:rPr>
        <w:t>a</w:t>
      </w:r>
      <w:r w:rsidR="00CD66AF">
        <w:rPr>
          <w:rFonts w:ascii="Times New Roman" w:hAnsi="Times New Roman" w:cs="Times New Roman"/>
        </w:rPr>
        <w:t xml:space="preserve"> question from a final-year secondary school mathematics exam</w:t>
      </w:r>
      <w:r w:rsidR="00407706">
        <w:rPr>
          <w:rFonts w:ascii="Times New Roman" w:hAnsi="Times New Roman" w:cs="Times New Roman"/>
        </w:rPr>
        <w:t>.</w:t>
      </w:r>
      <w:r w:rsidR="00C65188">
        <w:rPr>
          <w:rFonts w:ascii="Times New Roman" w:hAnsi="Times New Roman" w:cs="Times New Roman"/>
        </w:rPr>
        <w:t xml:space="preserve"> </w:t>
      </w:r>
      <w:r w:rsidR="00407706">
        <w:rPr>
          <w:rFonts w:ascii="Times New Roman" w:hAnsi="Times New Roman" w:cs="Times New Roman"/>
        </w:rPr>
        <w:t>This figure shows</w:t>
      </w:r>
      <w:r w:rsidR="00344BD7">
        <w:rPr>
          <w:rFonts w:ascii="Times New Roman" w:hAnsi="Times New Roman" w:cs="Times New Roman"/>
        </w:rPr>
        <w:t xml:space="preserve"> a multiple choice question tha</w:t>
      </w:r>
      <w:r w:rsidR="00793B13">
        <w:rPr>
          <w:rFonts w:ascii="Times New Roman" w:hAnsi="Times New Roman" w:cs="Times New Roman"/>
        </w:rPr>
        <w:t xml:space="preserve">t brings together technical language </w:t>
      </w:r>
      <w:r w:rsidR="00C65188">
        <w:rPr>
          <w:rFonts w:ascii="Times New Roman" w:hAnsi="Times New Roman" w:cs="Times New Roman"/>
        </w:rPr>
        <w:t>(</w:t>
      </w:r>
      <w:r w:rsidR="00793B13">
        <w:rPr>
          <w:rFonts w:ascii="Times New Roman" w:hAnsi="Times New Roman" w:cs="Times New Roman"/>
        </w:rPr>
        <w:t xml:space="preserve">e.g. </w:t>
      </w:r>
      <w:r w:rsidR="00793B13">
        <w:rPr>
          <w:rFonts w:ascii="Times New Roman" w:hAnsi="Times New Roman" w:cs="Times New Roman"/>
          <w:i/>
          <w:iCs/>
        </w:rPr>
        <w:t>the lengths of the interval</w:t>
      </w:r>
      <w:r w:rsidR="00793B13">
        <w:rPr>
          <w:rFonts w:ascii="Times New Roman" w:hAnsi="Times New Roman" w:cs="Times New Roman"/>
        </w:rPr>
        <w:t xml:space="preserve">, </w:t>
      </w:r>
      <w:r w:rsidR="00793B13">
        <w:rPr>
          <w:rFonts w:ascii="Times New Roman" w:hAnsi="Times New Roman" w:cs="Times New Roman"/>
          <w:i/>
          <w:iCs/>
        </w:rPr>
        <w:t>a positive number</w:t>
      </w:r>
      <w:r w:rsidR="00793B13">
        <w:rPr>
          <w:rFonts w:ascii="Times New Roman" w:hAnsi="Times New Roman" w:cs="Times New Roman"/>
        </w:rPr>
        <w:t xml:space="preserve">, </w:t>
      </w:r>
      <w:r w:rsidR="00793B13">
        <w:rPr>
          <w:rFonts w:ascii="Times New Roman" w:hAnsi="Times New Roman" w:cs="Times New Roman"/>
          <w:i/>
          <w:iCs/>
        </w:rPr>
        <w:t xml:space="preserve">point </w:t>
      </w:r>
      <w:r w:rsidR="00793B13">
        <w:rPr>
          <w:rFonts w:ascii="Times New Roman" w:hAnsi="Times New Roman" w:cs="Times New Roman"/>
        </w:rPr>
        <w:t xml:space="preserve">and </w:t>
      </w:r>
      <w:r w:rsidR="00793B13">
        <w:rPr>
          <w:rFonts w:ascii="Times New Roman" w:hAnsi="Times New Roman" w:cs="Times New Roman"/>
          <w:i/>
          <w:iCs/>
        </w:rPr>
        <w:t>line</w:t>
      </w:r>
      <w:r w:rsidR="00C65188">
        <w:rPr>
          <w:rFonts w:ascii="Times New Roman" w:hAnsi="Times New Roman" w:cs="Times New Roman"/>
        </w:rPr>
        <w:t>)</w:t>
      </w:r>
      <w:r w:rsidR="00793B13">
        <w:rPr>
          <w:rFonts w:ascii="Times New Roman" w:hAnsi="Times New Roman" w:cs="Times New Roman"/>
        </w:rPr>
        <w:t xml:space="preserve">, with a cartesian graph showing a line (the horizontal line connecting P and Q) intersecting a parabola (the curved line labelled </w:t>
      </w:r>
      <w:r w:rsidR="00793B13">
        <w:rPr>
          <w:rFonts w:ascii="Times New Roman" w:hAnsi="Times New Roman" w:cs="Times New Roman"/>
          <w:i/>
          <w:iCs/>
        </w:rPr>
        <w:t>y = x</w:t>
      </w:r>
      <w:r w:rsidR="00793B13">
        <w:rPr>
          <w:rFonts w:ascii="Times New Roman" w:hAnsi="Times New Roman" w:cs="Times New Roman"/>
          <w:i/>
          <w:iCs/>
          <w:vertAlign w:val="superscript"/>
        </w:rPr>
        <w:t>2</w:t>
      </w:r>
      <w:r w:rsidR="00793B13">
        <w:rPr>
          <w:rFonts w:ascii="Times New Roman" w:hAnsi="Times New Roman" w:cs="Times New Roman"/>
        </w:rPr>
        <w:t xml:space="preserve">), with two distinct symbolic formalisms: elementary algebra (e.g. </w:t>
      </w:r>
      <w:r w:rsidR="00793B13">
        <w:rPr>
          <w:rFonts w:ascii="Times New Roman" w:hAnsi="Times New Roman" w:cs="Times New Roman"/>
          <w:i/>
          <w:iCs/>
        </w:rPr>
        <w:t>y = x</w:t>
      </w:r>
      <w:r w:rsidR="00793B13">
        <w:rPr>
          <w:rFonts w:ascii="Times New Roman" w:hAnsi="Times New Roman" w:cs="Times New Roman"/>
          <w:i/>
          <w:iCs/>
          <w:vertAlign w:val="superscript"/>
        </w:rPr>
        <w:t>2</w:t>
      </w:r>
      <w:r w:rsidR="00793B13">
        <w:rPr>
          <w:rFonts w:ascii="Times New Roman" w:hAnsi="Times New Roman" w:cs="Times New Roman"/>
        </w:rPr>
        <w:t xml:space="preserve">, </w:t>
      </w:r>
      <m:oMath>
        <m:r>
          <w:rPr>
            <w:rFonts w:ascii="Cambria Math" w:hAnsi="Cambria Math" w:cs="Times New Roman"/>
          </w:rPr>
          <m:t>y=</m:t>
        </m:r>
        <m:f>
          <m:fPr>
            <m:ctrlPr>
              <w:rPr>
                <w:rFonts w:ascii="Cambria Math" w:hAnsi="Cambria Math" w:cs="Times New Roman"/>
                <w:i/>
              </w:rPr>
            </m:ctrlPr>
          </m:fPr>
          <m:num>
            <m:sSup>
              <m:sSupPr>
                <m:ctrlPr>
                  <w:rPr>
                    <w:rFonts w:ascii="Cambria Math" w:hAnsi="Cambria Math" w:cs="Times New Roman"/>
                    <w:i/>
                  </w:rPr>
                </m:ctrlPr>
              </m:sSupPr>
              <m:e>
                <m:r>
                  <w:rPr>
                    <w:rFonts w:ascii="Cambria Math" w:hAnsi="Cambria Math" w:cs="Times New Roman"/>
                  </w:rPr>
                  <m:t>x</m:t>
                </m:r>
              </m:e>
              <m:sup>
                <m:r>
                  <w:rPr>
                    <w:rFonts w:ascii="Cambria Math" w:hAnsi="Cambria Math" w:cs="Times New Roman"/>
                  </w:rPr>
                  <m:t>2</m:t>
                </m:r>
              </m:sup>
            </m:sSup>
          </m:num>
          <m:den>
            <m:sSup>
              <m:sSupPr>
                <m:ctrlPr>
                  <w:rPr>
                    <w:rFonts w:ascii="Cambria Math" w:hAnsi="Cambria Math" w:cs="Times New Roman"/>
                    <w:i/>
                  </w:rPr>
                </m:ctrlPr>
              </m:sSupPr>
              <m:e>
                <m:r>
                  <w:rPr>
                    <w:rFonts w:ascii="Cambria Math" w:hAnsi="Cambria Math" w:cs="Times New Roman"/>
                  </w:rPr>
                  <m:t>a</m:t>
                </m:r>
              </m:e>
              <m:sup>
                <m:r>
                  <w:rPr>
                    <w:rFonts w:ascii="Cambria Math" w:hAnsi="Cambria Math" w:cs="Times New Roman"/>
                  </w:rPr>
                  <m:t>2</m:t>
                </m:r>
              </m:sup>
            </m:sSup>
          </m:den>
        </m:f>
      </m:oMath>
      <w:r w:rsidR="0036362C">
        <w:rPr>
          <w:rFonts w:ascii="Times New Roman" w:eastAsiaTheme="minorEastAsia" w:hAnsi="Times New Roman" w:cs="Times New Roman"/>
        </w:rPr>
        <w:t xml:space="preserve">) </w:t>
      </w:r>
      <w:r w:rsidR="00CB4509">
        <w:rPr>
          <w:rFonts w:ascii="Times New Roman" w:eastAsiaTheme="minorEastAsia" w:hAnsi="Times New Roman" w:cs="Times New Roman"/>
        </w:rPr>
        <w:t>and geometric symbolism that describes the lines (</w:t>
      </w:r>
      <w:r w:rsidR="00CB4509">
        <w:rPr>
          <w:rFonts w:ascii="Times New Roman" w:eastAsiaTheme="minorEastAsia" w:hAnsi="Times New Roman" w:cs="Times New Roman"/>
          <w:i/>
          <w:iCs/>
        </w:rPr>
        <w:t>PQ</w:t>
      </w:r>
      <w:r w:rsidR="00CB4509">
        <w:rPr>
          <w:rFonts w:ascii="Times New Roman" w:eastAsiaTheme="minorEastAsia" w:hAnsi="Times New Roman" w:cs="Times New Roman"/>
        </w:rPr>
        <w:t xml:space="preserve">, </w:t>
      </w:r>
      <w:r w:rsidR="00CB4509">
        <w:rPr>
          <w:rFonts w:ascii="Times New Roman" w:eastAsiaTheme="minorEastAsia" w:hAnsi="Times New Roman" w:cs="Times New Roman"/>
          <w:i/>
          <w:iCs/>
        </w:rPr>
        <w:t>ST</w:t>
      </w:r>
      <w:r w:rsidR="00CB4509">
        <w:rPr>
          <w:rFonts w:ascii="Times New Roman" w:eastAsiaTheme="minorEastAsia" w:hAnsi="Times New Roman" w:cs="Times New Roman"/>
        </w:rPr>
        <w:t>).</w:t>
      </w:r>
    </w:p>
    <w:p w14:paraId="77AB867C" w14:textId="77777777" w:rsidR="00793B13" w:rsidRPr="00793B13" w:rsidRDefault="00793B13" w:rsidP="007C36A6">
      <w:pPr>
        <w:jc w:val="both"/>
        <w:rPr>
          <w:rFonts w:ascii="Times New Roman" w:eastAsiaTheme="minorEastAsia" w:hAnsi="Times New Roman" w:cs="Times New Roman"/>
        </w:rPr>
      </w:pPr>
    </w:p>
    <w:p w14:paraId="6109CFA3" w14:textId="4A0AD84E" w:rsidR="00F172EA" w:rsidRDefault="00066FDD" w:rsidP="00000E17">
      <w:pPr>
        <w:jc w:val="center"/>
        <w:rPr>
          <w:rFonts w:ascii="Times New Roman" w:hAnsi="Times New Roman" w:cs="Times New Roman"/>
        </w:rPr>
      </w:pPr>
      <w:r>
        <w:rPr>
          <w:rFonts w:ascii="Times New Roman" w:hAnsi="Times New Roman" w:cs="Times New Roman"/>
          <w:noProof/>
        </w:rPr>
        <w:lastRenderedPageBreak/>
        <w:drawing>
          <wp:inline distT="0" distB="0" distL="0" distR="0" wp14:anchorId="1D18F8F6" wp14:editId="49330E4A">
            <wp:extent cx="5433237" cy="5153142"/>
            <wp:effectExtent l="0" t="0" r="2540" b="3175"/>
            <wp:docPr id="76974154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741545" name="Picture 769741545"/>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34765" cy="5154591"/>
                    </a:xfrm>
                    <a:prstGeom prst="rect">
                      <a:avLst/>
                    </a:prstGeom>
                  </pic:spPr>
                </pic:pic>
              </a:graphicData>
            </a:graphic>
          </wp:inline>
        </w:drawing>
      </w:r>
    </w:p>
    <w:p w14:paraId="619E889B" w14:textId="77777777" w:rsidR="00F172EA" w:rsidRDefault="00F172EA" w:rsidP="007C36A6">
      <w:pPr>
        <w:jc w:val="both"/>
        <w:rPr>
          <w:rFonts w:ascii="Times New Roman" w:hAnsi="Times New Roman" w:cs="Times New Roman"/>
        </w:rPr>
      </w:pPr>
    </w:p>
    <w:p w14:paraId="3BCB8169" w14:textId="2FA1288F" w:rsidR="00B0720E" w:rsidRDefault="0004730E" w:rsidP="00000E17">
      <w:pPr>
        <w:tabs>
          <w:tab w:val="left" w:pos="1440"/>
        </w:tabs>
        <w:jc w:val="right"/>
        <w:rPr>
          <w:rFonts w:ascii="Times New Roman" w:eastAsiaTheme="minorEastAsia" w:hAnsi="Times New Roman" w:cs="Times New Roman"/>
        </w:rPr>
      </w:pPr>
      <w:r>
        <w:rPr>
          <w:rFonts w:ascii="Times New Roman" w:hAnsi="Times New Roman" w:cs="Times New Roman"/>
        </w:rPr>
        <w:t>Figure 1 Mathematics Exam question (</w:t>
      </w:r>
      <w:r w:rsidR="00F172EA">
        <w:rPr>
          <w:rFonts w:ascii="Times New Roman" w:hAnsi="Times New Roman" w:cs="Times New Roman"/>
        </w:rPr>
        <w:t>NSW Education Standards Authority</w:t>
      </w:r>
      <w:r>
        <w:rPr>
          <w:rFonts w:ascii="Times New Roman" w:hAnsi="Times New Roman" w:cs="Times New Roman"/>
        </w:rPr>
        <w:t xml:space="preserve"> </w:t>
      </w:r>
      <w:r w:rsidR="00F172EA">
        <w:rPr>
          <w:rFonts w:ascii="Times New Roman" w:hAnsi="Times New Roman" w:cs="Times New Roman"/>
        </w:rPr>
        <w:t>2023</w:t>
      </w:r>
      <w:r w:rsidR="00FE045B">
        <w:rPr>
          <w:rFonts w:ascii="Times New Roman" w:hAnsi="Times New Roman" w:cs="Times New Roman"/>
        </w:rPr>
        <w:t>a</w:t>
      </w:r>
      <w:r>
        <w:rPr>
          <w:rFonts w:ascii="Times New Roman" w:hAnsi="Times New Roman" w:cs="Times New Roman"/>
        </w:rPr>
        <w:t>: 8)</w:t>
      </w:r>
    </w:p>
    <w:p w14:paraId="242B213C" w14:textId="09306C78" w:rsidR="002E727C" w:rsidRDefault="002E727C" w:rsidP="007C36A6">
      <w:pPr>
        <w:tabs>
          <w:tab w:val="left" w:pos="1440"/>
        </w:tabs>
        <w:jc w:val="both"/>
        <w:rPr>
          <w:rFonts w:ascii="Times New Roman" w:hAnsi="Times New Roman" w:cs="Times New Roman"/>
        </w:rPr>
      </w:pPr>
    </w:p>
    <w:p w14:paraId="0741BC0D" w14:textId="13662156" w:rsidR="002E727C" w:rsidRDefault="002E727C" w:rsidP="007C36A6">
      <w:pPr>
        <w:tabs>
          <w:tab w:val="left" w:pos="1440"/>
        </w:tabs>
        <w:jc w:val="both"/>
        <w:rPr>
          <w:rFonts w:ascii="Times New Roman" w:hAnsi="Times New Roman" w:cs="Times New Roman"/>
        </w:rPr>
      </w:pPr>
    </w:p>
    <w:p w14:paraId="454CEE50" w14:textId="69940563" w:rsidR="00793B13" w:rsidRDefault="000C4CBC" w:rsidP="007C36A6">
      <w:pPr>
        <w:tabs>
          <w:tab w:val="left" w:pos="1440"/>
        </w:tabs>
        <w:jc w:val="both"/>
        <w:rPr>
          <w:rFonts w:ascii="Times New Roman" w:hAnsi="Times New Roman" w:cs="Times New Roman"/>
        </w:rPr>
      </w:pPr>
      <w:r>
        <w:rPr>
          <w:rFonts w:ascii="Times New Roman" w:hAnsi="Times New Roman" w:cs="Times New Roman"/>
        </w:rPr>
        <w:t xml:space="preserve">The fact that this one multiple choice question brings together four distinct and highly technical semiotic resources illustrates why mathematics can be considered, in some sense, the multimodal discipline par excellence. </w:t>
      </w:r>
      <w:r w:rsidR="00435A61">
        <w:rPr>
          <w:rFonts w:ascii="Times New Roman" w:hAnsi="Times New Roman" w:cs="Times New Roman"/>
        </w:rPr>
        <w:t xml:space="preserve">As a discipline it is almost entirely oriented to reading, writing, reasoning and problem solving across semiotic modes – symbolic, </w:t>
      </w:r>
      <w:proofErr w:type="spellStart"/>
      <w:r w:rsidR="00435A61">
        <w:rPr>
          <w:rFonts w:ascii="Times New Roman" w:hAnsi="Times New Roman" w:cs="Times New Roman"/>
        </w:rPr>
        <w:t>imagic</w:t>
      </w:r>
      <w:proofErr w:type="spellEnd"/>
      <w:r w:rsidR="00435A61">
        <w:rPr>
          <w:rFonts w:ascii="Times New Roman" w:hAnsi="Times New Roman" w:cs="Times New Roman"/>
        </w:rPr>
        <w:t xml:space="preserve"> and linguistic – with all being highly technical</w:t>
      </w:r>
      <w:r w:rsidR="00D31F01">
        <w:rPr>
          <w:rFonts w:ascii="Times New Roman" w:hAnsi="Times New Roman" w:cs="Times New Roman"/>
        </w:rPr>
        <w:t xml:space="preserve"> (</w:t>
      </w:r>
      <w:r w:rsidR="00FE39A0">
        <w:rPr>
          <w:rFonts w:ascii="Times New Roman" w:hAnsi="Times New Roman" w:cs="Times New Roman"/>
        </w:rPr>
        <w:t>O’Halloran 2005</w:t>
      </w:r>
      <w:r w:rsidR="00480D12">
        <w:rPr>
          <w:rFonts w:ascii="Times New Roman" w:hAnsi="Times New Roman" w:cs="Times New Roman"/>
        </w:rPr>
        <w:t>)</w:t>
      </w:r>
      <w:r w:rsidR="00435A61">
        <w:rPr>
          <w:rFonts w:ascii="Times New Roman" w:hAnsi="Times New Roman" w:cs="Times New Roman"/>
        </w:rPr>
        <w:t xml:space="preserve">. </w:t>
      </w:r>
      <w:r w:rsidR="00EC7094">
        <w:rPr>
          <w:rFonts w:ascii="Times New Roman" w:hAnsi="Times New Roman" w:cs="Times New Roman"/>
        </w:rPr>
        <w:t>As Lemke (2003) notes, mathematical symbolism can be seen as being ‘in the middle’ between language and image – bridging what he call</w:t>
      </w:r>
      <w:r w:rsidR="00B65363">
        <w:rPr>
          <w:rFonts w:ascii="Times New Roman" w:hAnsi="Times New Roman" w:cs="Times New Roman"/>
        </w:rPr>
        <w:t>s</w:t>
      </w:r>
      <w:r w:rsidR="00EC7094">
        <w:rPr>
          <w:rFonts w:ascii="Times New Roman" w:hAnsi="Times New Roman" w:cs="Times New Roman"/>
        </w:rPr>
        <w:t xml:space="preserve"> the ‘typological’ </w:t>
      </w:r>
      <w:r w:rsidR="008C5521">
        <w:rPr>
          <w:rFonts w:ascii="Times New Roman" w:hAnsi="Times New Roman" w:cs="Times New Roman"/>
        </w:rPr>
        <w:t>orientation</w:t>
      </w:r>
      <w:r w:rsidR="00EC7094">
        <w:rPr>
          <w:rFonts w:ascii="Times New Roman" w:hAnsi="Times New Roman" w:cs="Times New Roman"/>
        </w:rPr>
        <w:t xml:space="preserve"> of language that chunk</w:t>
      </w:r>
      <w:r w:rsidR="008C5521">
        <w:rPr>
          <w:rFonts w:ascii="Times New Roman" w:hAnsi="Times New Roman" w:cs="Times New Roman"/>
        </w:rPr>
        <w:t>s</w:t>
      </w:r>
      <w:r w:rsidR="00EC7094">
        <w:rPr>
          <w:rFonts w:ascii="Times New Roman" w:hAnsi="Times New Roman" w:cs="Times New Roman"/>
        </w:rPr>
        <w:t xml:space="preserve"> meanings into discrete types and the ‘topological’ </w:t>
      </w:r>
      <w:r w:rsidR="008C5521">
        <w:rPr>
          <w:rFonts w:ascii="Times New Roman" w:hAnsi="Times New Roman" w:cs="Times New Roman"/>
        </w:rPr>
        <w:t>orientation</w:t>
      </w:r>
      <w:r w:rsidR="00EC7094">
        <w:rPr>
          <w:rFonts w:ascii="Times New Roman" w:hAnsi="Times New Roman" w:cs="Times New Roman"/>
        </w:rPr>
        <w:t xml:space="preserve"> of images that focus on continuous gradation. </w:t>
      </w:r>
      <w:r w:rsidR="00435A61">
        <w:rPr>
          <w:rFonts w:ascii="Times New Roman" w:hAnsi="Times New Roman" w:cs="Times New Roman"/>
        </w:rPr>
        <w:t xml:space="preserve">It is this combination of an overriding orientation to </w:t>
      </w:r>
      <w:r w:rsidR="00435A61" w:rsidRPr="00435A61">
        <w:rPr>
          <w:rFonts w:ascii="Times New Roman" w:hAnsi="Times New Roman" w:cs="Times New Roman"/>
          <w:i/>
          <w:iCs/>
        </w:rPr>
        <w:t>multi</w:t>
      </w:r>
      <w:r w:rsidR="00435A61">
        <w:rPr>
          <w:rFonts w:ascii="Times New Roman" w:hAnsi="Times New Roman" w:cs="Times New Roman"/>
        </w:rPr>
        <w:t xml:space="preserve">modality </w:t>
      </w:r>
      <w:r w:rsidR="005D2E44">
        <w:rPr>
          <w:rFonts w:ascii="Times New Roman" w:hAnsi="Times New Roman" w:cs="Times New Roman"/>
        </w:rPr>
        <w:t>and technicality that perhaps accounts for why whole-school approaches to literacy</w:t>
      </w:r>
      <w:r w:rsidR="00014E90">
        <w:rPr>
          <w:rFonts w:ascii="Times New Roman" w:hAnsi="Times New Roman" w:cs="Times New Roman"/>
        </w:rPr>
        <w:t xml:space="preserve"> t</w:t>
      </w:r>
      <w:r w:rsidR="002E40D9">
        <w:rPr>
          <w:rFonts w:ascii="Times New Roman" w:hAnsi="Times New Roman" w:cs="Times New Roman"/>
        </w:rPr>
        <w:t xml:space="preserve">hat focus on language </w:t>
      </w:r>
      <w:r w:rsidR="005D2E44">
        <w:rPr>
          <w:rFonts w:ascii="Times New Roman" w:hAnsi="Times New Roman" w:cs="Times New Roman"/>
        </w:rPr>
        <w:t>often struggle to meaningfully incorporate mathematics as a subject (</w:t>
      </w:r>
      <w:r w:rsidR="00612579">
        <w:rPr>
          <w:rFonts w:ascii="Times New Roman" w:hAnsi="Times New Roman" w:cs="Times New Roman"/>
        </w:rPr>
        <w:t>Veel 1999</w:t>
      </w:r>
      <w:r w:rsidR="005D2E44">
        <w:rPr>
          <w:rFonts w:ascii="Times New Roman" w:hAnsi="Times New Roman" w:cs="Times New Roman"/>
        </w:rPr>
        <w:t>).</w:t>
      </w:r>
    </w:p>
    <w:p w14:paraId="619A9A4C" w14:textId="77777777" w:rsidR="00FC0F11" w:rsidRDefault="00FC0F11" w:rsidP="007C36A6">
      <w:pPr>
        <w:tabs>
          <w:tab w:val="left" w:pos="1440"/>
        </w:tabs>
        <w:jc w:val="both"/>
        <w:rPr>
          <w:rFonts w:ascii="Times New Roman" w:hAnsi="Times New Roman" w:cs="Times New Roman"/>
        </w:rPr>
      </w:pPr>
    </w:p>
    <w:p w14:paraId="63218C2B" w14:textId="0C549A93" w:rsidR="00612579" w:rsidRPr="00A92241" w:rsidRDefault="00CE1EC4" w:rsidP="007C36A6">
      <w:pPr>
        <w:pStyle w:val="ListParagraph"/>
        <w:numPr>
          <w:ilvl w:val="0"/>
          <w:numId w:val="8"/>
        </w:numPr>
        <w:tabs>
          <w:tab w:val="left" w:pos="1440"/>
        </w:tabs>
        <w:jc w:val="both"/>
        <w:rPr>
          <w:rFonts w:ascii="Times New Roman" w:hAnsi="Times New Roman" w:cs="Times New Roman"/>
          <w:b/>
          <w:bCs/>
        </w:rPr>
      </w:pPr>
      <w:r w:rsidRPr="00A92241">
        <w:rPr>
          <w:rFonts w:ascii="Times New Roman" w:hAnsi="Times New Roman" w:cs="Times New Roman"/>
          <w:b/>
          <w:bCs/>
        </w:rPr>
        <w:t xml:space="preserve">Language in Mathematics </w:t>
      </w:r>
      <w:r w:rsidR="00780425" w:rsidRPr="00A92241">
        <w:rPr>
          <w:rFonts w:ascii="Times New Roman" w:hAnsi="Times New Roman" w:cs="Times New Roman"/>
          <w:b/>
          <w:bCs/>
        </w:rPr>
        <w:t>Education</w:t>
      </w:r>
    </w:p>
    <w:p w14:paraId="26423B70" w14:textId="77777777" w:rsidR="00612579" w:rsidRDefault="00612579" w:rsidP="007C36A6">
      <w:pPr>
        <w:tabs>
          <w:tab w:val="left" w:pos="1440"/>
        </w:tabs>
        <w:jc w:val="both"/>
        <w:rPr>
          <w:rFonts w:ascii="Times New Roman" w:hAnsi="Times New Roman" w:cs="Times New Roman"/>
        </w:rPr>
      </w:pPr>
    </w:p>
    <w:p w14:paraId="4D2A549D" w14:textId="3F2A7317" w:rsidR="00612579" w:rsidRPr="00A315C2" w:rsidRDefault="008815F3" w:rsidP="007C36A6">
      <w:pPr>
        <w:tabs>
          <w:tab w:val="left" w:pos="1440"/>
        </w:tabs>
        <w:jc w:val="both"/>
        <w:rPr>
          <w:rFonts w:ascii="Times New Roman" w:hAnsi="Times New Roman" w:cs="Times New Roman"/>
        </w:rPr>
      </w:pPr>
      <w:r>
        <w:rPr>
          <w:rFonts w:ascii="Times New Roman" w:hAnsi="Times New Roman" w:cs="Times New Roman"/>
        </w:rPr>
        <w:t xml:space="preserve">In the </w:t>
      </w:r>
      <w:r w:rsidR="00D62D3C">
        <w:rPr>
          <w:rFonts w:ascii="Times New Roman" w:hAnsi="Times New Roman" w:cs="Times New Roman"/>
        </w:rPr>
        <w:t xml:space="preserve">multimodal </w:t>
      </w:r>
      <w:r>
        <w:rPr>
          <w:rFonts w:ascii="Times New Roman" w:hAnsi="Times New Roman" w:cs="Times New Roman"/>
        </w:rPr>
        <w:t>discipline</w:t>
      </w:r>
      <w:r w:rsidR="00D62D3C">
        <w:rPr>
          <w:rFonts w:ascii="Times New Roman" w:hAnsi="Times New Roman" w:cs="Times New Roman"/>
        </w:rPr>
        <w:t xml:space="preserve"> of mathematics, language plays a </w:t>
      </w:r>
      <w:r w:rsidR="00F80D98">
        <w:rPr>
          <w:rFonts w:ascii="Times New Roman" w:hAnsi="Times New Roman" w:cs="Times New Roman"/>
        </w:rPr>
        <w:t>crucial</w:t>
      </w:r>
      <w:r w:rsidR="00D62D3C">
        <w:rPr>
          <w:rFonts w:ascii="Times New Roman" w:hAnsi="Times New Roman" w:cs="Times New Roman"/>
        </w:rPr>
        <w:t xml:space="preserve"> </w:t>
      </w:r>
      <w:r>
        <w:rPr>
          <w:rFonts w:ascii="Times New Roman" w:hAnsi="Times New Roman" w:cs="Times New Roman"/>
        </w:rPr>
        <w:t xml:space="preserve">role </w:t>
      </w:r>
      <w:r w:rsidR="00D62D3C">
        <w:rPr>
          <w:rFonts w:ascii="Times New Roman" w:hAnsi="Times New Roman" w:cs="Times New Roman"/>
        </w:rPr>
        <w:t>across pedagogy and assessment. Indeed</w:t>
      </w:r>
      <w:r w:rsidR="008B1837">
        <w:rPr>
          <w:rFonts w:ascii="Times New Roman" w:hAnsi="Times New Roman" w:cs="Times New Roman"/>
        </w:rPr>
        <w:t>,</w:t>
      </w:r>
      <w:r w:rsidR="00D62D3C">
        <w:rPr>
          <w:rFonts w:ascii="Times New Roman" w:hAnsi="Times New Roman" w:cs="Times New Roman"/>
        </w:rPr>
        <w:t xml:space="preserve"> for students to succeed in mathematics, it is vital that they be supported in learning </w:t>
      </w:r>
      <w:r w:rsidR="00AF461A">
        <w:rPr>
          <w:rFonts w:ascii="Times New Roman" w:hAnsi="Times New Roman" w:cs="Times New Roman"/>
        </w:rPr>
        <w:t>its</w:t>
      </w:r>
      <w:r w:rsidR="00D62D3C">
        <w:rPr>
          <w:rFonts w:ascii="Times New Roman" w:hAnsi="Times New Roman" w:cs="Times New Roman"/>
        </w:rPr>
        <w:t xml:space="preserve"> technical register</w:t>
      </w:r>
      <w:r w:rsidR="00AF461A">
        <w:rPr>
          <w:rFonts w:ascii="Times New Roman" w:hAnsi="Times New Roman" w:cs="Times New Roman"/>
        </w:rPr>
        <w:t xml:space="preserve"> </w:t>
      </w:r>
      <w:r w:rsidR="00D62D3C">
        <w:rPr>
          <w:rFonts w:ascii="Times New Roman" w:hAnsi="Times New Roman" w:cs="Times New Roman"/>
        </w:rPr>
        <w:t>(Halliday 1978)</w:t>
      </w:r>
      <w:r w:rsidR="00612579">
        <w:rPr>
          <w:rFonts w:ascii="Times New Roman" w:hAnsi="Times New Roman" w:cs="Times New Roman"/>
        </w:rPr>
        <w:t xml:space="preserve">. </w:t>
      </w:r>
      <w:r w:rsidR="00952500">
        <w:rPr>
          <w:rFonts w:ascii="Times New Roman" w:hAnsi="Times New Roman" w:cs="Times New Roman"/>
        </w:rPr>
        <w:t>T</w:t>
      </w:r>
      <w:r w:rsidR="00612579">
        <w:rPr>
          <w:rFonts w:ascii="Times New Roman" w:hAnsi="Times New Roman" w:cs="Times New Roman"/>
        </w:rPr>
        <w:t xml:space="preserve">here has been a long history of functional </w:t>
      </w:r>
      <w:r w:rsidR="00612579">
        <w:rPr>
          <w:rFonts w:ascii="Times New Roman" w:hAnsi="Times New Roman" w:cs="Times New Roman"/>
        </w:rPr>
        <w:lastRenderedPageBreak/>
        <w:t xml:space="preserve">linguistic literacy </w:t>
      </w:r>
      <w:r w:rsidR="005535BC">
        <w:rPr>
          <w:rFonts w:ascii="Times New Roman" w:hAnsi="Times New Roman" w:cs="Times New Roman"/>
        </w:rPr>
        <w:t>work</w:t>
      </w:r>
      <w:r w:rsidR="00612579">
        <w:rPr>
          <w:rFonts w:ascii="Times New Roman" w:hAnsi="Times New Roman" w:cs="Times New Roman"/>
        </w:rPr>
        <w:t xml:space="preserve"> focusing on the language of mathematics (</w:t>
      </w:r>
      <w:r w:rsidR="005535BC">
        <w:rPr>
          <w:rFonts w:ascii="Times New Roman" w:hAnsi="Times New Roman" w:cs="Times New Roman"/>
        </w:rPr>
        <w:t>e.g.</w:t>
      </w:r>
      <w:r w:rsidR="00612579">
        <w:rPr>
          <w:rFonts w:ascii="Times New Roman" w:hAnsi="Times New Roman" w:cs="Times New Roman"/>
        </w:rPr>
        <w:t xml:space="preserve"> </w:t>
      </w:r>
      <w:r w:rsidR="005535BC">
        <w:rPr>
          <w:rFonts w:ascii="Times New Roman" w:hAnsi="Times New Roman" w:cs="Times New Roman"/>
        </w:rPr>
        <w:t xml:space="preserve">Halliday 1978, Veel 1999, </w:t>
      </w:r>
      <w:r w:rsidR="00CA22EE">
        <w:rPr>
          <w:rFonts w:ascii="Times New Roman" w:hAnsi="Times New Roman" w:cs="Times New Roman"/>
        </w:rPr>
        <w:t xml:space="preserve">Schleppegrell 2007, </w:t>
      </w:r>
      <w:r w:rsidR="005535BC">
        <w:rPr>
          <w:rFonts w:ascii="Times New Roman" w:hAnsi="Times New Roman" w:cs="Times New Roman"/>
        </w:rPr>
        <w:t xml:space="preserve">O’Halloran 2015, </w:t>
      </w:r>
      <w:r w:rsidR="00612579">
        <w:rPr>
          <w:rFonts w:ascii="Times New Roman" w:hAnsi="Times New Roman" w:cs="Times New Roman"/>
        </w:rPr>
        <w:t>Accurso, Gebhard &amp; Purington 20</w:t>
      </w:r>
      <w:r w:rsidR="00782E1A">
        <w:rPr>
          <w:rFonts w:ascii="Times New Roman" w:hAnsi="Times New Roman" w:cs="Times New Roman"/>
        </w:rPr>
        <w:t>1</w:t>
      </w:r>
      <w:r w:rsidR="00612579">
        <w:rPr>
          <w:rFonts w:ascii="Times New Roman" w:hAnsi="Times New Roman" w:cs="Times New Roman"/>
        </w:rPr>
        <w:t>7</w:t>
      </w:r>
      <w:r w:rsidR="00D62D3C">
        <w:rPr>
          <w:rFonts w:ascii="Times New Roman" w:hAnsi="Times New Roman" w:cs="Times New Roman"/>
        </w:rPr>
        <w:t>).</w:t>
      </w:r>
      <w:r w:rsidR="00952500">
        <w:rPr>
          <w:rFonts w:ascii="Times New Roman" w:hAnsi="Times New Roman" w:cs="Times New Roman"/>
        </w:rPr>
        <w:t xml:space="preserve"> This work has highlighted, among other things, the range of linguistic genres occur</w:t>
      </w:r>
      <w:r w:rsidR="00B35917">
        <w:rPr>
          <w:rFonts w:ascii="Times New Roman" w:hAnsi="Times New Roman" w:cs="Times New Roman"/>
        </w:rPr>
        <w:t>r</w:t>
      </w:r>
      <w:r w:rsidR="00DF3812">
        <w:rPr>
          <w:rFonts w:ascii="Times New Roman" w:hAnsi="Times New Roman" w:cs="Times New Roman"/>
        </w:rPr>
        <w:t>ing</w:t>
      </w:r>
      <w:r w:rsidR="00952500">
        <w:rPr>
          <w:rFonts w:ascii="Times New Roman" w:hAnsi="Times New Roman" w:cs="Times New Roman"/>
        </w:rPr>
        <w:t xml:space="preserve"> in mathematics</w:t>
      </w:r>
      <w:r w:rsidR="00FA75E8">
        <w:rPr>
          <w:rFonts w:ascii="Times New Roman" w:hAnsi="Times New Roman" w:cs="Times New Roman"/>
        </w:rPr>
        <w:t xml:space="preserve"> (Marks &amp; Mousley 1990; Rose 2021) </w:t>
      </w:r>
      <w:r w:rsidR="00952500">
        <w:rPr>
          <w:rFonts w:ascii="Times New Roman" w:hAnsi="Times New Roman" w:cs="Times New Roman"/>
        </w:rPr>
        <w:t>and the grammatical and discourse semantic patterns that encode mathematical knowledge (Veel 1999).</w:t>
      </w:r>
      <w:r w:rsidR="00A315C2">
        <w:rPr>
          <w:rFonts w:ascii="Times New Roman" w:hAnsi="Times New Roman" w:cs="Times New Roman"/>
        </w:rPr>
        <w:t xml:space="preserve"> In this section</w:t>
      </w:r>
      <w:r w:rsidR="00AF1B07">
        <w:rPr>
          <w:rFonts w:ascii="Times New Roman" w:hAnsi="Times New Roman" w:cs="Times New Roman"/>
        </w:rPr>
        <w:t>,</w:t>
      </w:r>
      <w:r w:rsidR="00A315C2">
        <w:rPr>
          <w:rFonts w:ascii="Times New Roman" w:hAnsi="Times New Roman" w:cs="Times New Roman"/>
        </w:rPr>
        <w:t xml:space="preserve"> we will focus</w:t>
      </w:r>
      <w:r w:rsidR="00274E86">
        <w:rPr>
          <w:rFonts w:ascii="Times New Roman" w:hAnsi="Times New Roman" w:cs="Times New Roman"/>
        </w:rPr>
        <w:t xml:space="preserve"> first</w:t>
      </w:r>
      <w:r w:rsidR="00A315C2">
        <w:rPr>
          <w:rFonts w:ascii="Times New Roman" w:hAnsi="Times New Roman" w:cs="Times New Roman"/>
        </w:rPr>
        <w:t xml:space="preserve"> on the w</w:t>
      </w:r>
      <w:r w:rsidR="003156AF">
        <w:rPr>
          <w:rFonts w:ascii="Times New Roman" w:hAnsi="Times New Roman" w:cs="Times New Roman"/>
        </w:rPr>
        <w:t>ri</w:t>
      </w:r>
      <w:r w:rsidR="00A315C2">
        <w:rPr>
          <w:rFonts w:ascii="Times New Roman" w:hAnsi="Times New Roman" w:cs="Times New Roman"/>
        </w:rPr>
        <w:t>tten lang</w:t>
      </w:r>
      <w:r w:rsidR="003156AF">
        <w:rPr>
          <w:rFonts w:ascii="Times New Roman" w:hAnsi="Times New Roman" w:cs="Times New Roman"/>
        </w:rPr>
        <w:t>ua</w:t>
      </w:r>
      <w:r w:rsidR="00A315C2">
        <w:rPr>
          <w:rFonts w:ascii="Times New Roman" w:hAnsi="Times New Roman" w:cs="Times New Roman"/>
        </w:rPr>
        <w:t xml:space="preserve">ge of mathematics </w:t>
      </w:r>
      <w:r w:rsidR="00FA75E8">
        <w:rPr>
          <w:rFonts w:ascii="Times New Roman" w:hAnsi="Times New Roman" w:cs="Times New Roman"/>
        </w:rPr>
        <w:t>and then on the</w:t>
      </w:r>
      <w:r w:rsidR="00A315C2">
        <w:rPr>
          <w:rFonts w:ascii="Times New Roman" w:hAnsi="Times New Roman" w:cs="Times New Roman"/>
        </w:rPr>
        <w:t xml:space="preserve"> spoken language of mathematics classrooms.</w:t>
      </w:r>
      <w:r w:rsidR="000169C1">
        <w:rPr>
          <w:rFonts w:ascii="Times New Roman" w:hAnsi="Times New Roman" w:cs="Times New Roman"/>
        </w:rPr>
        <w:t xml:space="preserve"> </w:t>
      </w:r>
      <w:proofErr w:type="gramStart"/>
      <w:r w:rsidR="000169C1">
        <w:rPr>
          <w:rFonts w:ascii="Times New Roman" w:hAnsi="Times New Roman" w:cs="Times New Roman"/>
        </w:rPr>
        <w:t>However</w:t>
      </w:r>
      <w:proofErr w:type="gramEnd"/>
      <w:r w:rsidR="00A315C2">
        <w:rPr>
          <w:rFonts w:ascii="Times New Roman" w:hAnsi="Times New Roman" w:cs="Times New Roman"/>
        </w:rPr>
        <w:t xml:space="preserve"> </w:t>
      </w:r>
      <w:r w:rsidR="000169C1">
        <w:rPr>
          <w:rFonts w:ascii="Times New Roman" w:hAnsi="Times New Roman" w:cs="Times New Roman"/>
        </w:rPr>
        <w:t>a</w:t>
      </w:r>
      <w:r w:rsidR="00D44C3B">
        <w:rPr>
          <w:rFonts w:ascii="Times New Roman" w:hAnsi="Times New Roman" w:cs="Times New Roman"/>
        </w:rPr>
        <w:t xml:space="preserve">s </w:t>
      </w:r>
      <w:r w:rsidR="00A315C2">
        <w:rPr>
          <w:rFonts w:ascii="Times New Roman" w:hAnsi="Times New Roman" w:cs="Times New Roman"/>
        </w:rPr>
        <w:t>we will see</w:t>
      </w:r>
      <w:r w:rsidR="00D44C3B">
        <w:rPr>
          <w:rFonts w:ascii="Times New Roman" w:hAnsi="Times New Roman" w:cs="Times New Roman"/>
        </w:rPr>
        <w:t>, despite these sections focusing on language,</w:t>
      </w:r>
      <w:r w:rsidR="00A315C2">
        <w:rPr>
          <w:rFonts w:ascii="Times New Roman" w:hAnsi="Times New Roman" w:cs="Times New Roman"/>
        </w:rPr>
        <w:t xml:space="preserve"> every </w:t>
      </w:r>
      <w:r w:rsidR="003156AF">
        <w:rPr>
          <w:rFonts w:ascii="Times New Roman" w:hAnsi="Times New Roman" w:cs="Times New Roman"/>
        </w:rPr>
        <w:t xml:space="preserve">instance necessarily implicates other resources such as mathematical symbolism or images. This is either by virtue of language presenting a preliminary step toward mathematical symbols ontogenetically or </w:t>
      </w:r>
      <w:proofErr w:type="spellStart"/>
      <w:r w:rsidR="003156AF">
        <w:rPr>
          <w:rFonts w:ascii="Times New Roman" w:hAnsi="Times New Roman" w:cs="Times New Roman"/>
        </w:rPr>
        <w:t>logogenetically</w:t>
      </w:r>
      <w:proofErr w:type="spellEnd"/>
      <w:r w:rsidR="003156AF">
        <w:rPr>
          <w:rFonts w:ascii="Times New Roman" w:hAnsi="Times New Roman" w:cs="Times New Roman"/>
        </w:rPr>
        <w:t xml:space="preserve"> or language being used to explain the mathematical processes involved in manipulating mathematical symbols or interpreting images</w:t>
      </w:r>
      <w:r w:rsidR="007D4207">
        <w:rPr>
          <w:rFonts w:ascii="Times New Roman" w:hAnsi="Times New Roman" w:cs="Times New Roman"/>
        </w:rPr>
        <w:t xml:space="preserve"> (O’Halloran 2015)</w:t>
      </w:r>
      <w:r w:rsidR="003156AF">
        <w:rPr>
          <w:rFonts w:ascii="Times New Roman" w:hAnsi="Times New Roman" w:cs="Times New Roman"/>
        </w:rPr>
        <w:t>.</w:t>
      </w:r>
    </w:p>
    <w:p w14:paraId="4F37B022" w14:textId="77777777" w:rsidR="001A6207" w:rsidRDefault="001A6207" w:rsidP="007C36A6">
      <w:pPr>
        <w:tabs>
          <w:tab w:val="left" w:pos="1440"/>
        </w:tabs>
        <w:jc w:val="both"/>
        <w:rPr>
          <w:rFonts w:ascii="Times New Roman" w:hAnsi="Times New Roman" w:cs="Times New Roman"/>
        </w:rPr>
      </w:pPr>
    </w:p>
    <w:p w14:paraId="3B509669" w14:textId="63200760" w:rsidR="001A6207" w:rsidRDefault="001A6207" w:rsidP="007C36A6">
      <w:pPr>
        <w:tabs>
          <w:tab w:val="left" w:pos="1440"/>
        </w:tabs>
        <w:jc w:val="both"/>
        <w:rPr>
          <w:rFonts w:ascii="Times New Roman" w:hAnsi="Times New Roman" w:cs="Times New Roman"/>
        </w:rPr>
      </w:pPr>
      <w:r>
        <w:rPr>
          <w:rFonts w:ascii="Times New Roman" w:hAnsi="Times New Roman" w:cs="Times New Roman"/>
        </w:rPr>
        <w:t>When think</w:t>
      </w:r>
      <w:r w:rsidR="00ED0514">
        <w:rPr>
          <w:rFonts w:ascii="Times New Roman" w:hAnsi="Times New Roman" w:cs="Times New Roman"/>
        </w:rPr>
        <w:t>ing</w:t>
      </w:r>
      <w:r>
        <w:rPr>
          <w:rFonts w:ascii="Times New Roman" w:hAnsi="Times New Roman" w:cs="Times New Roman"/>
        </w:rPr>
        <w:t xml:space="preserve"> of the language of mathematics, we </w:t>
      </w:r>
      <w:r w:rsidR="00C83E3E">
        <w:rPr>
          <w:rFonts w:ascii="Times New Roman" w:hAnsi="Times New Roman" w:cs="Times New Roman"/>
        </w:rPr>
        <w:t>usually</w:t>
      </w:r>
      <w:r>
        <w:rPr>
          <w:rFonts w:ascii="Times New Roman" w:hAnsi="Times New Roman" w:cs="Times New Roman"/>
        </w:rPr>
        <w:t xml:space="preserve"> think of written language</w:t>
      </w:r>
      <w:r w:rsidR="00C83E3E">
        <w:rPr>
          <w:rFonts w:ascii="Times New Roman" w:hAnsi="Times New Roman" w:cs="Times New Roman"/>
        </w:rPr>
        <w:t xml:space="preserve"> that includes</w:t>
      </w:r>
      <w:r>
        <w:rPr>
          <w:rFonts w:ascii="Times New Roman" w:hAnsi="Times New Roman" w:cs="Times New Roman"/>
        </w:rPr>
        <w:t xml:space="preserve"> dense statements </w:t>
      </w:r>
      <w:r w:rsidR="009C4179">
        <w:rPr>
          <w:rFonts w:ascii="Times New Roman" w:hAnsi="Times New Roman" w:cs="Times New Roman"/>
        </w:rPr>
        <w:t>filled with</w:t>
      </w:r>
      <w:r w:rsidR="00C83E3E">
        <w:rPr>
          <w:rFonts w:ascii="Times New Roman" w:hAnsi="Times New Roman" w:cs="Times New Roman"/>
        </w:rPr>
        <w:t xml:space="preserve"> technicality</w:t>
      </w:r>
      <w:r w:rsidR="00ED0514">
        <w:rPr>
          <w:rFonts w:ascii="Times New Roman" w:hAnsi="Times New Roman" w:cs="Times New Roman"/>
        </w:rPr>
        <w:t>:</w:t>
      </w:r>
    </w:p>
    <w:p w14:paraId="36129DB5" w14:textId="77777777" w:rsidR="001A6207" w:rsidRDefault="001A6207" w:rsidP="007C36A6">
      <w:pPr>
        <w:tabs>
          <w:tab w:val="left" w:pos="1440"/>
        </w:tabs>
        <w:jc w:val="both"/>
        <w:rPr>
          <w:rFonts w:ascii="Times New Roman" w:hAnsi="Times New Roman" w:cs="Times New Roman"/>
        </w:rPr>
      </w:pPr>
    </w:p>
    <w:p w14:paraId="3D3F31BA" w14:textId="45EE0DF0" w:rsidR="001A6207" w:rsidRDefault="008D219C" w:rsidP="007C36A6">
      <w:pPr>
        <w:tabs>
          <w:tab w:val="left" w:pos="1440"/>
        </w:tabs>
        <w:ind w:left="720"/>
        <w:jc w:val="both"/>
        <w:rPr>
          <w:rFonts w:ascii="Times New Roman" w:hAnsi="Times New Roman" w:cs="Times New Roman"/>
          <w:sz w:val="22"/>
          <w:szCs w:val="22"/>
        </w:rPr>
      </w:pPr>
      <w:r w:rsidRPr="008D219C">
        <w:rPr>
          <w:rFonts w:ascii="Times New Roman" w:hAnsi="Times New Roman" w:cs="Times New Roman"/>
          <w:sz w:val="22"/>
          <w:szCs w:val="22"/>
        </w:rPr>
        <w:t xml:space="preserve">Using </w:t>
      </w:r>
      <w:r>
        <w:rPr>
          <w:rFonts w:ascii="Times New Roman" w:hAnsi="Times New Roman" w:cs="Times New Roman"/>
          <w:sz w:val="22"/>
          <w:szCs w:val="22"/>
        </w:rPr>
        <w:t xml:space="preserve">simplexes one can compose more complex objects and figures. Let a set </w:t>
      </w:r>
      <w:r>
        <w:rPr>
          <w:rFonts w:ascii="Times New Roman" w:hAnsi="Times New Roman" w:cs="Times New Roman"/>
          <w:i/>
          <w:iCs/>
          <w:sz w:val="22"/>
          <w:szCs w:val="22"/>
        </w:rPr>
        <w:t>X</w:t>
      </w:r>
      <w:r>
        <w:rPr>
          <w:rFonts w:ascii="Times New Roman" w:hAnsi="Times New Roman" w:cs="Times New Roman"/>
          <w:sz w:val="22"/>
          <w:szCs w:val="22"/>
        </w:rPr>
        <w:t xml:space="preserve"> of points of a Euclidean space (or, more generally, the so-called “topological space”) be represented as a union of a fini</w:t>
      </w:r>
      <w:r w:rsidRPr="0049760E">
        <w:rPr>
          <w:rFonts w:ascii="Times New Roman" w:hAnsi="Times New Roman" w:cs="Times New Roman"/>
          <w:sz w:val="22"/>
          <w:szCs w:val="22"/>
        </w:rPr>
        <w:t xml:space="preserve">te or countable number of curvilinear simplexes of dimensions from zero to a certain </w:t>
      </w:r>
      <w:r w:rsidRPr="0049760E">
        <w:rPr>
          <w:rFonts w:ascii="Times New Roman" w:hAnsi="Times New Roman" w:cs="Times New Roman"/>
          <w:i/>
          <w:iCs/>
          <w:sz w:val="22"/>
          <w:szCs w:val="22"/>
        </w:rPr>
        <w:t>n</w:t>
      </w:r>
      <w:r w:rsidRPr="0049760E">
        <w:rPr>
          <w:rFonts w:ascii="Times New Roman" w:hAnsi="Times New Roman" w:cs="Times New Roman"/>
          <w:sz w:val="22"/>
          <w:szCs w:val="22"/>
        </w:rPr>
        <w:t>.</w:t>
      </w:r>
      <w:r w:rsidR="0049760E" w:rsidRPr="0049760E">
        <w:rPr>
          <w:rFonts w:ascii="Times New Roman" w:hAnsi="Times New Roman" w:cs="Times New Roman"/>
          <w:sz w:val="22"/>
          <w:szCs w:val="22"/>
        </w:rPr>
        <w:t xml:space="preserve"> (Fomenko 1990: 8)</w:t>
      </w:r>
    </w:p>
    <w:p w14:paraId="3729E75C" w14:textId="77777777" w:rsidR="0049760E" w:rsidRPr="0049760E" w:rsidRDefault="0049760E" w:rsidP="007C36A6">
      <w:pPr>
        <w:tabs>
          <w:tab w:val="left" w:pos="1440"/>
        </w:tabs>
        <w:jc w:val="both"/>
        <w:rPr>
          <w:rFonts w:ascii="Times New Roman" w:hAnsi="Times New Roman" w:cs="Times New Roman"/>
        </w:rPr>
      </w:pPr>
    </w:p>
    <w:p w14:paraId="65BC79FE" w14:textId="5FE20862" w:rsidR="00CF7E96" w:rsidRDefault="0049760E" w:rsidP="007C36A6">
      <w:pPr>
        <w:tabs>
          <w:tab w:val="left" w:pos="1440"/>
        </w:tabs>
        <w:jc w:val="both"/>
        <w:rPr>
          <w:rFonts w:ascii="Times New Roman" w:hAnsi="Times New Roman" w:cs="Times New Roman"/>
        </w:rPr>
      </w:pPr>
      <w:r>
        <w:rPr>
          <w:rFonts w:ascii="Times New Roman" w:hAnsi="Times New Roman" w:cs="Times New Roman"/>
        </w:rPr>
        <w:t>But as Veel (1999: 187) points out, in mathematics classrooms there is in fact ‘a distinctive division of ‘semiotic labour’ between the spoken and written modes</w:t>
      </w:r>
      <w:r w:rsidR="00CF7E96">
        <w:rPr>
          <w:rFonts w:ascii="Times New Roman" w:hAnsi="Times New Roman" w:cs="Times New Roman"/>
        </w:rPr>
        <w:t>.</w:t>
      </w:r>
      <w:r w:rsidR="0090262E">
        <w:rPr>
          <w:rFonts w:ascii="Times New Roman" w:hAnsi="Times New Roman" w:cs="Times New Roman"/>
        </w:rPr>
        <w:t>’</w:t>
      </w:r>
      <w:r>
        <w:rPr>
          <w:rFonts w:ascii="Times New Roman" w:hAnsi="Times New Roman" w:cs="Times New Roman"/>
        </w:rPr>
        <w:t xml:space="preserve"> </w:t>
      </w:r>
      <w:r w:rsidR="0090262E">
        <w:rPr>
          <w:rFonts w:ascii="Times New Roman" w:hAnsi="Times New Roman" w:cs="Times New Roman"/>
        </w:rPr>
        <w:t xml:space="preserve">The written mode is </w:t>
      </w:r>
      <w:r w:rsidR="00CF7E96">
        <w:rPr>
          <w:rFonts w:ascii="Times New Roman" w:hAnsi="Times New Roman" w:cs="Times New Roman"/>
        </w:rPr>
        <w:t>oriented</w:t>
      </w:r>
      <w:r w:rsidR="0090262E">
        <w:rPr>
          <w:rFonts w:ascii="Times New Roman" w:hAnsi="Times New Roman" w:cs="Times New Roman"/>
        </w:rPr>
        <w:t xml:space="preserve"> toward </w:t>
      </w:r>
      <w:r w:rsidR="0090262E" w:rsidRPr="00420E68">
        <w:rPr>
          <w:rFonts w:ascii="Times New Roman" w:hAnsi="Times New Roman" w:cs="Times New Roman"/>
        </w:rPr>
        <w:t xml:space="preserve">visual and symbolic </w:t>
      </w:r>
      <w:r w:rsidR="00CF7E96" w:rsidRPr="00420E68">
        <w:rPr>
          <w:rFonts w:ascii="Times New Roman" w:hAnsi="Times New Roman" w:cs="Times New Roman"/>
        </w:rPr>
        <w:t>resource</w:t>
      </w:r>
      <w:r w:rsidR="008B1837" w:rsidRPr="00420E68">
        <w:rPr>
          <w:rFonts w:ascii="Times New Roman" w:hAnsi="Times New Roman" w:cs="Times New Roman"/>
        </w:rPr>
        <w:t>s</w:t>
      </w:r>
      <w:r w:rsidR="0090262E" w:rsidRPr="00420E68">
        <w:rPr>
          <w:rFonts w:ascii="Times New Roman" w:hAnsi="Times New Roman" w:cs="Times New Roman"/>
        </w:rPr>
        <w:t xml:space="preserve"> when on the blackboard, white board or smartboard, and is joined </w:t>
      </w:r>
      <w:r w:rsidR="00CF7E96" w:rsidRPr="00420E68">
        <w:rPr>
          <w:rFonts w:ascii="Times New Roman" w:hAnsi="Times New Roman" w:cs="Times New Roman"/>
        </w:rPr>
        <w:t xml:space="preserve">in textbooks </w:t>
      </w:r>
      <w:r w:rsidR="0090262E" w:rsidRPr="00420E68">
        <w:rPr>
          <w:rFonts w:ascii="Times New Roman" w:hAnsi="Times New Roman" w:cs="Times New Roman"/>
        </w:rPr>
        <w:t xml:space="preserve">by highly technical language such as that </w:t>
      </w:r>
      <w:r w:rsidR="00CF7E96" w:rsidRPr="00420E68">
        <w:rPr>
          <w:rFonts w:ascii="Times New Roman" w:hAnsi="Times New Roman" w:cs="Times New Roman"/>
        </w:rPr>
        <w:t>above</w:t>
      </w:r>
      <w:r w:rsidR="0090262E" w:rsidRPr="00420E68">
        <w:rPr>
          <w:rFonts w:ascii="Times New Roman" w:hAnsi="Times New Roman" w:cs="Times New Roman"/>
        </w:rPr>
        <w:t xml:space="preserve">. </w:t>
      </w:r>
      <w:r w:rsidR="00AF1B07" w:rsidRPr="00420E68">
        <w:rPr>
          <w:rFonts w:ascii="Times New Roman" w:hAnsi="Times New Roman" w:cs="Times New Roman"/>
        </w:rPr>
        <w:t>B</w:t>
      </w:r>
      <w:r w:rsidR="00ED0514" w:rsidRPr="00420E68">
        <w:rPr>
          <w:rFonts w:ascii="Times New Roman" w:hAnsi="Times New Roman" w:cs="Times New Roman"/>
        </w:rPr>
        <w:t>y contras</w:t>
      </w:r>
      <w:r w:rsidR="00420E68" w:rsidRPr="00420E68">
        <w:rPr>
          <w:rFonts w:ascii="Times New Roman" w:hAnsi="Times New Roman" w:cs="Times New Roman"/>
        </w:rPr>
        <w:t>t</w:t>
      </w:r>
      <w:r w:rsidR="00AF1B07" w:rsidRPr="00420E68">
        <w:rPr>
          <w:rFonts w:ascii="Times New Roman" w:hAnsi="Times New Roman" w:cs="Times New Roman"/>
        </w:rPr>
        <w:t>,</w:t>
      </w:r>
      <w:r w:rsidR="00420E68" w:rsidRPr="00420E68">
        <w:rPr>
          <w:rFonts w:ascii="Times New Roman" w:hAnsi="Times New Roman" w:cs="Times New Roman"/>
        </w:rPr>
        <w:t xml:space="preserve"> the spoken</w:t>
      </w:r>
      <w:r w:rsidR="00420E68">
        <w:rPr>
          <w:rFonts w:ascii="Times New Roman" w:hAnsi="Times New Roman" w:cs="Times New Roman"/>
        </w:rPr>
        <w:t xml:space="preserve"> mode</w:t>
      </w:r>
      <w:r w:rsidR="00CF7E96">
        <w:rPr>
          <w:rFonts w:ascii="Times New Roman" w:hAnsi="Times New Roman" w:cs="Times New Roman"/>
        </w:rPr>
        <w:t xml:space="preserve"> provides ongoing commentary that links the symbolic with the visual and with students’ more everyday knowledge.</w:t>
      </w:r>
      <w:r w:rsidR="00ED0514">
        <w:rPr>
          <w:rFonts w:ascii="Times New Roman" w:hAnsi="Times New Roman" w:cs="Times New Roman"/>
        </w:rPr>
        <w:t xml:space="preserve"> Veel in fact goes as far as to suggest that mathematics relies ‘extraordinarily on spoken language’ when compared to other subjects. </w:t>
      </w:r>
      <w:r w:rsidR="00CF7E96">
        <w:rPr>
          <w:rFonts w:ascii="Times New Roman" w:hAnsi="Times New Roman" w:cs="Times New Roman"/>
        </w:rPr>
        <w:t xml:space="preserve">Understanding the language of mathematics </w:t>
      </w:r>
      <w:r w:rsidR="00ED0514">
        <w:rPr>
          <w:rFonts w:ascii="Times New Roman" w:hAnsi="Times New Roman" w:cs="Times New Roman"/>
        </w:rPr>
        <w:t xml:space="preserve">thus </w:t>
      </w:r>
      <w:r w:rsidR="00CF7E96">
        <w:rPr>
          <w:rFonts w:ascii="Times New Roman" w:hAnsi="Times New Roman" w:cs="Times New Roman"/>
        </w:rPr>
        <w:t>involves understanding both these orientations of language.</w:t>
      </w:r>
    </w:p>
    <w:p w14:paraId="2C9E4D0A" w14:textId="77777777" w:rsidR="00780425" w:rsidRDefault="00780425" w:rsidP="007C36A6">
      <w:pPr>
        <w:tabs>
          <w:tab w:val="left" w:pos="1440"/>
        </w:tabs>
        <w:jc w:val="both"/>
        <w:rPr>
          <w:rFonts w:ascii="Times New Roman" w:hAnsi="Times New Roman" w:cs="Times New Roman"/>
        </w:rPr>
      </w:pPr>
    </w:p>
    <w:p w14:paraId="69C8C7F9" w14:textId="367CD6CE" w:rsidR="00780425" w:rsidRPr="00780425" w:rsidRDefault="00067117" w:rsidP="007C36A6">
      <w:pPr>
        <w:tabs>
          <w:tab w:val="left" w:pos="1440"/>
        </w:tabs>
        <w:jc w:val="both"/>
        <w:rPr>
          <w:rFonts w:ascii="Times New Roman" w:hAnsi="Times New Roman" w:cs="Times New Roman"/>
        </w:rPr>
      </w:pPr>
      <w:r>
        <w:rPr>
          <w:rFonts w:ascii="Times New Roman" w:hAnsi="Times New Roman" w:cs="Times New Roman"/>
        </w:rPr>
        <w:t xml:space="preserve">3.1 </w:t>
      </w:r>
      <w:r w:rsidR="00780425">
        <w:rPr>
          <w:rFonts w:ascii="Times New Roman" w:hAnsi="Times New Roman" w:cs="Times New Roman"/>
          <w:i/>
          <w:iCs/>
        </w:rPr>
        <w:t>Written Language in Mathematics Education</w:t>
      </w:r>
    </w:p>
    <w:p w14:paraId="1BC96CF3" w14:textId="77777777" w:rsidR="00CF7E96" w:rsidRDefault="00CF7E96" w:rsidP="007C36A6">
      <w:pPr>
        <w:tabs>
          <w:tab w:val="left" w:pos="1440"/>
        </w:tabs>
        <w:jc w:val="both"/>
        <w:rPr>
          <w:rFonts w:ascii="Times New Roman" w:hAnsi="Times New Roman" w:cs="Times New Roman"/>
        </w:rPr>
      </w:pPr>
    </w:p>
    <w:p w14:paraId="64C5DE05" w14:textId="5CE3EEE6" w:rsidR="00CF7E96" w:rsidRDefault="00CF7E96" w:rsidP="007C36A6">
      <w:pPr>
        <w:tabs>
          <w:tab w:val="left" w:pos="1440"/>
        </w:tabs>
        <w:jc w:val="both"/>
        <w:rPr>
          <w:rFonts w:ascii="Times New Roman" w:hAnsi="Times New Roman" w:cs="Times New Roman"/>
        </w:rPr>
      </w:pPr>
      <w:r>
        <w:rPr>
          <w:rFonts w:ascii="Times New Roman" w:hAnsi="Times New Roman" w:cs="Times New Roman"/>
        </w:rPr>
        <w:t xml:space="preserve">Beginning first with written language in mathematics, Veel notes </w:t>
      </w:r>
      <w:r w:rsidR="003025EA">
        <w:rPr>
          <w:rFonts w:ascii="Times New Roman" w:hAnsi="Times New Roman" w:cs="Times New Roman"/>
        </w:rPr>
        <w:t xml:space="preserve">several </w:t>
      </w:r>
      <w:r>
        <w:rPr>
          <w:rFonts w:ascii="Times New Roman" w:hAnsi="Times New Roman" w:cs="Times New Roman"/>
        </w:rPr>
        <w:t xml:space="preserve">key features of mathematical language that help construe its </w:t>
      </w:r>
      <w:r w:rsidRPr="000449CA">
        <w:rPr>
          <w:rFonts w:ascii="Times New Roman" w:hAnsi="Times New Roman" w:cs="Times New Roman"/>
        </w:rPr>
        <w:t>technical knowledge</w:t>
      </w:r>
      <w:r w:rsidR="008D307B">
        <w:rPr>
          <w:rFonts w:ascii="Times New Roman" w:hAnsi="Times New Roman" w:cs="Times New Roman"/>
        </w:rPr>
        <w:t>. We will focus on two here:</w:t>
      </w:r>
      <w:r w:rsidRPr="000449CA">
        <w:rPr>
          <w:rFonts w:ascii="Times New Roman" w:hAnsi="Times New Roman" w:cs="Times New Roman"/>
        </w:rPr>
        <w:t xml:space="preserve"> technical lexis</w:t>
      </w:r>
      <w:r w:rsidR="00721F5E" w:rsidRPr="000449CA">
        <w:rPr>
          <w:rFonts w:ascii="Times New Roman" w:hAnsi="Times New Roman" w:cs="Times New Roman"/>
        </w:rPr>
        <w:t xml:space="preserve"> and</w:t>
      </w:r>
      <w:r w:rsidRPr="000449CA">
        <w:rPr>
          <w:rFonts w:ascii="Times New Roman" w:hAnsi="Times New Roman" w:cs="Times New Roman"/>
        </w:rPr>
        <w:t xml:space="preserve"> grammatical metaphor</w:t>
      </w:r>
      <w:r w:rsidR="00721F5E" w:rsidRPr="000449CA">
        <w:rPr>
          <w:rFonts w:ascii="Times New Roman" w:hAnsi="Times New Roman" w:cs="Times New Roman"/>
        </w:rPr>
        <w:t>.</w:t>
      </w:r>
    </w:p>
    <w:p w14:paraId="51917BA1" w14:textId="77777777" w:rsidR="00765DFF" w:rsidRDefault="00765DFF" w:rsidP="007C36A6">
      <w:pPr>
        <w:tabs>
          <w:tab w:val="left" w:pos="1440"/>
        </w:tabs>
        <w:jc w:val="both"/>
        <w:rPr>
          <w:rFonts w:ascii="Times New Roman" w:hAnsi="Times New Roman" w:cs="Times New Roman"/>
        </w:rPr>
      </w:pPr>
    </w:p>
    <w:p w14:paraId="3699ADD2" w14:textId="5643E049" w:rsidR="001256DE" w:rsidRDefault="0023651D" w:rsidP="007C36A6">
      <w:pPr>
        <w:tabs>
          <w:tab w:val="left" w:pos="1440"/>
        </w:tabs>
        <w:jc w:val="both"/>
        <w:rPr>
          <w:rFonts w:ascii="Times New Roman" w:hAnsi="Times New Roman" w:cs="Times New Roman"/>
        </w:rPr>
      </w:pPr>
      <w:r>
        <w:rPr>
          <w:rFonts w:ascii="Times New Roman" w:hAnsi="Times New Roman" w:cs="Times New Roman"/>
        </w:rPr>
        <w:t>As illustrated by the excerpt above, technical lexis is pervasive in mathematics. This excerpt alone includes examples such as</w:t>
      </w:r>
      <w:r w:rsidR="00580B6B">
        <w:rPr>
          <w:rFonts w:ascii="Times New Roman" w:hAnsi="Times New Roman" w:cs="Times New Roman"/>
        </w:rPr>
        <w:t xml:space="preserve"> </w:t>
      </w:r>
      <w:r w:rsidR="00580B6B">
        <w:rPr>
          <w:rFonts w:ascii="Times New Roman" w:hAnsi="Times New Roman" w:cs="Times New Roman"/>
          <w:i/>
          <w:iCs/>
        </w:rPr>
        <w:t>simplex, set, Euclidean space, unio</w:t>
      </w:r>
      <w:r w:rsidR="0075005F">
        <w:rPr>
          <w:rFonts w:ascii="Times New Roman" w:hAnsi="Times New Roman" w:cs="Times New Roman"/>
          <w:i/>
          <w:iCs/>
        </w:rPr>
        <w:t>n</w:t>
      </w:r>
      <w:r w:rsidR="00580B6B">
        <w:rPr>
          <w:rFonts w:ascii="Times New Roman" w:hAnsi="Times New Roman" w:cs="Times New Roman"/>
          <w:i/>
          <w:iCs/>
        </w:rPr>
        <w:t>, curvilinear</w:t>
      </w:r>
      <w:r w:rsidR="00580B6B">
        <w:rPr>
          <w:rFonts w:ascii="Times New Roman" w:hAnsi="Times New Roman" w:cs="Times New Roman"/>
        </w:rPr>
        <w:t xml:space="preserve"> etc.</w:t>
      </w:r>
      <w:r w:rsidR="00765DFF">
        <w:rPr>
          <w:rFonts w:ascii="Times New Roman" w:hAnsi="Times New Roman" w:cs="Times New Roman"/>
        </w:rPr>
        <w:t xml:space="preserve"> </w:t>
      </w:r>
      <w:r w:rsidR="006B2885">
        <w:rPr>
          <w:rFonts w:ascii="Times New Roman" w:hAnsi="Times New Roman" w:cs="Times New Roman"/>
        </w:rPr>
        <w:t>Mathematical technicality</w:t>
      </w:r>
      <w:r w:rsidR="005C2D9C">
        <w:rPr>
          <w:rFonts w:ascii="Times New Roman" w:hAnsi="Times New Roman" w:cs="Times New Roman"/>
        </w:rPr>
        <w:t xml:space="preserve"> can either be unique terms specific to mathematics and related areas (e.g. </w:t>
      </w:r>
      <w:r w:rsidR="005C2D9C">
        <w:rPr>
          <w:rFonts w:ascii="Times New Roman" w:hAnsi="Times New Roman" w:cs="Times New Roman"/>
          <w:i/>
          <w:iCs/>
        </w:rPr>
        <w:t>curvilinear, Euclidean</w:t>
      </w:r>
      <w:r w:rsidR="005C2D9C">
        <w:rPr>
          <w:rFonts w:ascii="Times New Roman" w:hAnsi="Times New Roman" w:cs="Times New Roman"/>
        </w:rPr>
        <w:t xml:space="preserve">) or they can be re-encodings of non-technical </w:t>
      </w:r>
      <w:r w:rsidR="00886BBA">
        <w:rPr>
          <w:rFonts w:ascii="Times New Roman" w:hAnsi="Times New Roman" w:cs="Times New Roman"/>
        </w:rPr>
        <w:t>vocabulary</w:t>
      </w:r>
      <w:r w:rsidR="005C2D9C">
        <w:rPr>
          <w:rFonts w:ascii="Times New Roman" w:hAnsi="Times New Roman" w:cs="Times New Roman"/>
        </w:rPr>
        <w:t xml:space="preserve"> (e.g. </w:t>
      </w:r>
      <w:r w:rsidR="005C2D9C">
        <w:rPr>
          <w:rFonts w:ascii="Times New Roman" w:hAnsi="Times New Roman" w:cs="Times New Roman"/>
          <w:i/>
          <w:iCs/>
        </w:rPr>
        <w:t>set</w:t>
      </w:r>
      <w:r w:rsidR="005C2D9C">
        <w:rPr>
          <w:rFonts w:ascii="Times New Roman" w:hAnsi="Times New Roman" w:cs="Times New Roman"/>
        </w:rPr>
        <w:t xml:space="preserve">, </w:t>
      </w:r>
      <w:r w:rsidR="005C2D9C">
        <w:rPr>
          <w:rFonts w:ascii="Times New Roman" w:hAnsi="Times New Roman" w:cs="Times New Roman"/>
          <w:i/>
          <w:iCs/>
        </w:rPr>
        <w:t>point</w:t>
      </w:r>
      <w:r w:rsidR="005C2D9C">
        <w:rPr>
          <w:rFonts w:ascii="Times New Roman" w:hAnsi="Times New Roman" w:cs="Times New Roman"/>
        </w:rPr>
        <w:t xml:space="preserve">, </w:t>
      </w:r>
      <w:r w:rsidR="005C2D9C">
        <w:rPr>
          <w:rFonts w:ascii="Times New Roman" w:hAnsi="Times New Roman" w:cs="Times New Roman"/>
          <w:i/>
          <w:iCs/>
        </w:rPr>
        <w:t>union</w:t>
      </w:r>
      <w:r w:rsidR="005C2D9C">
        <w:rPr>
          <w:rFonts w:ascii="Times New Roman" w:hAnsi="Times New Roman" w:cs="Times New Roman"/>
        </w:rPr>
        <w:t>) (Halliday 1978).</w:t>
      </w:r>
      <w:r w:rsidR="00C8688A">
        <w:rPr>
          <w:rFonts w:ascii="Times New Roman" w:hAnsi="Times New Roman" w:cs="Times New Roman"/>
        </w:rPr>
        <w:t xml:space="preserve"> </w:t>
      </w:r>
    </w:p>
    <w:p w14:paraId="7160C932" w14:textId="77777777" w:rsidR="001256DE" w:rsidRDefault="001256DE" w:rsidP="007C36A6">
      <w:pPr>
        <w:tabs>
          <w:tab w:val="left" w:pos="1440"/>
        </w:tabs>
        <w:jc w:val="both"/>
        <w:rPr>
          <w:rFonts w:ascii="Times New Roman" w:hAnsi="Times New Roman" w:cs="Times New Roman"/>
        </w:rPr>
      </w:pPr>
    </w:p>
    <w:p w14:paraId="0A26D513" w14:textId="059C55F2" w:rsidR="006607DA" w:rsidRDefault="00C8688A" w:rsidP="007C36A6">
      <w:pPr>
        <w:tabs>
          <w:tab w:val="left" w:pos="1440"/>
        </w:tabs>
        <w:jc w:val="both"/>
        <w:rPr>
          <w:rFonts w:ascii="Times New Roman" w:hAnsi="Times New Roman" w:cs="Times New Roman"/>
        </w:rPr>
      </w:pPr>
      <w:r>
        <w:rPr>
          <w:rFonts w:ascii="Times New Roman" w:hAnsi="Times New Roman" w:cs="Times New Roman"/>
        </w:rPr>
        <w:t xml:space="preserve">Like all scientific registers, </w:t>
      </w:r>
      <w:r w:rsidR="00065BF5">
        <w:rPr>
          <w:rFonts w:ascii="Times New Roman" w:hAnsi="Times New Roman" w:cs="Times New Roman"/>
        </w:rPr>
        <w:t>mathematical</w:t>
      </w:r>
      <w:r>
        <w:rPr>
          <w:rFonts w:ascii="Times New Roman" w:hAnsi="Times New Roman" w:cs="Times New Roman"/>
        </w:rPr>
        <w:t xml:space="preserve"> technicality </w:t>
      </w:r>
      <w:r w:rsidR="00617926" w:rsidRPr="006607DA">
        <w:rPr>
          <w:rFonts w:ascii="Times New Roman" w:hAnsi="Times New Roman" w:cs="Times New Roman"/>
        </w:rPr>
        <w:t>tend</w:t>
      </w:r>
      <w:r w:rsidR="00F33B24">
        <w:rPr>
          <w:rFonts w:ascii="Times New Roman" w:hAnsi="Times New Roman" w:cs="Times New Roman"/>
        </w:rPr>
        <w:t>s</w:t>
      </w:r>
      <w:r w:rsidR="00617926" w:rsidRPr="006607DA">
        <w:rPr>
          <w:rFonts w:ascii="Times New Roman" w:hAnsi="Times New Roman" w:cs="Times New Roman"/>
        </w:rPr>
        <w:t xml:space="preserve"> to have interlocking definitions. Using Halliday’s (</w:t>
      </w:r>
      <w:r w:rsidR="00F33B24">
        <w:rPr>
          <w:rFonts w:ascii="Times New Roman" w:hAnsi="Times New Roman" w:cs="Times New Roman"/>
        </w:rPr>
        <w:t>1989</w:t>
      </w:r>
      <w:r w:rsidR="00617926" w:rsidRPr="006607DA">
        <w:rPr>
          <w:rFonts w:ascii="Times New Roman" w:hAnsi="Times New Roman" w:cs="Times New Roman"/>
        </w:rPr>
        <w:t>) example</w:t>
      </w:r>
      <w:r w:rsidR="000165C1">
        <w:rPr>
          <w:rFonts w:ascii="Times New Roman" w:hAnsi="Times New Roman" w:cs="Times New Roman"/>
        </w:rPr>
        <w:t xml:space="preserve"> as an illustration</w:t>
      </w:r>
      <w:r w:rsidR="00241BB8">
        <w:rPr>
          <w:rFonts w:ascii="Times New Roman" w:hAnsi="Times New Roman" w:cs="Times New Roman"/>
        </w:rPr>
        <w:t>,</w:t>
      </w:r>
      <w:r w:rsidR="00E87F3F">
        <w:rPr>
          <w:rFonts w:ascii="Times New Roman" w:hAnsi="Times New Roman" w:cs="Times New Roman"/>
        </w:rPr>
        <w:t xml:space="preserve"> </w:t>
      </w:r>
      <w:r w:rsidR="00617926" w:rsidRPr="006607DA">
        <w:rPr>
          <w:rFonts w:ascii="Times New Roman" w:hAnsi="Times New Roman" w:cs="Times New Roman"/>
        </w:rPr>
        <w:t xml:space="preserve">the geometric terms </w:t>
      </w:r>
      <w:r w:rsidR="00617926" w:rsidRPr="006607DA">
        <w:rPr>
          <w:rFonts w:ascii="Times New Roman" w:hAnsi="Times New Roman" w:cs="Times New Roman"/>
          <w:i/>
          <w:iCs/>
        </w:rPr>
        <w:t>circle, centre, radius, diameter</w:t>
      </w:r>
      <w:r w:rsidR="00617926" w:rsidRPr="006607DA">
        <w:rPr>
          <w:rFonts w:ascii="Times New Roman" w:hAnsi="Times New Roman" w:cs="Times New Roman"/>
        </w:rPr>
        <w:t xml:space="preserve"> and </w:t>
      </w:r>
      <w:r w:rsidR="00617926" w:rsidRPr="006607DA">
        <w:rPr>
          <w:rFonts w:ascii="Times New Roman" w:hAnsi="Times New Roman" w:cs="Times New Roman"/>
          <w:i/>
          <w:iCs/>
        </w:rPr>
        <w:t>circumference</w:t>
      </w:r>
      <w:r w:rsidR="00617926" w:rsidRPr="006607DA">
        <w:rPr>
          <w:rFonts w:ascii="Times New Roman" w:hAnsi="Times New Roman" w:cs="Times New Roman"/>
        </w:rPr>
        <w:t xml:space="preserve"> are all co-defining in some sense: a </w:t>
      </w:r>
      <w:r w:rsidR="00617926" w:rsidRPr="00241BB8">
        <w:rPr>
          <w:rFonts w:ascii="Times New Roman" w:hAnsi="Times New Roman" w:cs="Times New Roman"/>
          <w:i/>
          <w:iCs/>
        </w:rPr>
        <w:t>circle</w:t>
      </w:r>
      <w:r w:rsidR="00617926" w:rsidRPr="006607DA">
        <w:rPr>
          <w:rFonts w:ascii="Times New Roman" w:hAnsi="Times New Roman" w:cs="Times New Roman"/>
        </w:rPr>
        <w:t xml:space="preserve"> is a curve where every point on it is at the same distance, called the </w:t>
      </w:r>
      <w:r w:rsidR="00617926" w:rsidRPr="00241BB8">
        <w:rPr>
          <w:rFonts w:ascii="Times New Roman" w:hAnsi="Times New Roman" w:cs="Times New Roman"/>
          <w:i/>
          <w:iCs/>
        </w:rPr>
        <w:t>radius</w:t>
      </w:r>
      <w:r w:rsidR="00617926" w:rsidRPr="006607DA">
        <w:rPr>
          <w:rFonts w:ascii="Times New Roman" w:hAnsi="Times New Roman" w:cs="Times New Roman"/>
        </w:rPr>
        <w:t xml:space="preserve">, from its </w:t>
      </w:r>
      <w:r w:rsidR="00617926" w:rsidRPr="00241BB8">
        <w:rPr>
          <w:rFonts w:ascii="Times New Roman" w:hAnsi="Times New Roman" w:cs="Times New Roman"/>
          <w:i/>
          <w:iCs/>
        </w:rPr>
        <w:t>centre</w:t>
      </w:r>
      <w:r w:rsidR="00241BB8">
        <w:rPr>
          <w:rFonts w:ascii="Times New Roman" w:hAnsi="Times New Roman" w:cs="Times New Roman"/>
          <w:i/>
          <w:iCs/>
        </w:rPr>
        <w:t xml:space="preserve">; </w:t>
      </w:r>
      <w:r w:rsidR="00241BB8">
        <w:rPr>
          <w:rFonts w:ascii="Times New Roman" w:hAnsi="Times New Roman" w:cs="Times New Roman"/>
        </w:rPr>
        <w:t>a</w:t>
      </w:r>
      <w:r w:rsidR="00617926" w:rsidRPr="006607DA">
        <w:rPr>
          <w:rFonts w:ascii="Times New Roman" w:hAnsi="Times New Roman" w:cs="Times New Roman"/>
        </w:rPr>
        <w:t xml:space="preserve"> </w:t>
      </w:r>
      <w:r w:rsidR="00241BB8">
        <w:rPr>
          <w:rFonts w:ascii="Times New Roman" w:hAnsi="Times New Roman" w:cs="Times New Roman"/>
          <w:i/>
          <w:iCs/>
        </w:rPr>
        <w:t>d</w:t>
      </w:r>
      <w:r w:rsidR="00145DCD" w:rsidRPr="006607DA">
        <w:rPr>
          <w:rFonts w:ascii="Times New Roman" w:hAnsi="Times New Roman" w:cs="Times New Roman"/>
          <w:i/>
          <w:iCs/>
        </w:rPr>
        <w:t>iameter</w:t>
      </w:r>
      <w:r w:rsidR="00145DCD" w:rsidRPr="006607DA">
        <w:rPr>
          <w:rFonts w:ascii="Times New Roman" w:hAnsi="Times New Roman" w:cs="Times New Roman"/>
        </w:rPr>
        <w:t xml:space="preserve"> is</w:t>
      </w:r>
      <w:r w:rsidR="0075005F">
        <w:rPr>
          <w:rFonts w:ascii="Times New Roman" w:hAnsi="Times New Roman" w:cs="Times New Roman"/>
        </w:rPr>
        <w:t xml:space="preserve"> defined as</w:t>
      </w:r>
      <w:r w:rsidR="00145DCD" w:rsidRPr="006607DA">
        <w:rPr>
          <w:rFonts w:ascii="Times New Roman" w:hAnsi="Times New Roman" w:cs="Times New Roman"/>
        </w:rPr>
        <w:t xml:space="preserve"> twice the </w:t>
      </w:r>
      <w:r w:rsidR="00145DCD" w:rsidRPr="006607DA">
        <w:rPr>
          <w:rFonts w:ascii="Times New Roman" w:hAnsi="Times New Roman" w:cs="Times New Roman"/>
          <w:i/>
          <w:iCs/>
        </w:rPr>
        <w:t>radius</w:t>
      </w:r>
      <w:r w:rsidR="00241BB8">
        <w:rPr>
          <w:rFonts w:ascii="Times New Roman" w:hAnsi="Times New Roman" w:cs="Times New Roman"/>
        </w:rPr>
        <w:t>;</w:t>
      </w:r>
      <w:r w:rsidR="00145DCD" w:rsidRPr="006607DA">
        <w:rPr>
          <w:rFonts w:ascii="Times New Roman" w:hAnsi="Times New Roman" w:cs="Times New Roman"/>
        </w:rPr>
        <w:t xml:space="preserve"> and the </w:t>
      </w:r>
      <w:r w:rsidR="00145DCD" w:rsidRPr="006607DA">
        <w:rPr>
          <w:rFonts w:ascii="Times New Roman" w:hAnsi="Times New Roman" w:cs="Times New Roman"/>
          <w:i/>
          <w:iCs/>
        </w:rPr>
        <w:t>circumference</w:t>
      </w:r>
      <w:r w:rsidR="00145DCD" w:rsidRPr="006607DA">
        <w:rPr>
          <w:rFonts w:ascii="Times New Roman" w:hAnsi="Times New Roman" w:cs="Times New Roman"/>
        </w:rPr>
        <w:t xml:space="preserve"> is the length of the </w:t>
      </w:r>
      <w:r w:rsidR="00145DCD" w:rsidRPr="006607DA">
        <w:rPr>
          <w:rFonts w:ascii="Times New Roman" w:hAnsi="Times New Roman" w:cs="Times New Roman"/>
          <w:i/>
          <w:iCs/>
        </w:rPr>
        <w:t>circle</w:t>
      </w:r>
      <w:r w:rsidR="00145DCD" w:rsidRPr="006607DA">
        <w:rPr>
          <w:rFonts w:ascii="Times New Roman" w:hAnsi="Times New Roman" w:cs="Times New Roman"/>
        </w:rPr>
        <w:t>.</w:t>
      </w:r>
      <w:r w:rsidR="00DE1F5E">
        <w:rPr>
          <w:rFonts w:ascii="Times New Roman" w:hAnsi="Times New Roman" w:cs="Times New Roman"/>
        </w:rPr>
        <w:t xml:space="preserve"> </w:t>
      </w:r>
      <w:r w:rsidR="0075005F">
        <w:rPr>
          <w:rFonts w:ascii="Times New Roman" w:hAnsi="Times New Roman" w:cs="Times New Roman"/>
        </w:rPr>
        <w:t>T</w:t>
      </w:r>
      <w:r w:rsidR="006607DA">
        <w:rPr>
          <w:rFonts w:ascii="Times New Roman" w:hAnsi="Times New Roman" w:cs="Times New Roman"/>
        </w:rPr>
        <w:t>echnical terms</w:t>
      </w:r>
      <w:r w:rsidR="0075005F">
        <w:rPr>
          <w:rFonts w:ascii="Times New Roman" w:hAnsi="Times New Roman" w:cs="Times New Roman"/>
        </w:rPr>
        <w:t xml:space="preserve"> such as these</w:t>
      </w:r>
      <w:r w:rsidR="006607DA">
        <w:rPr>
          <w:rFonts w:ascii="Times New Roman" w:hAnsi="Times New Roman" w:cs="Times New Roman"/>
        </w:rPr>
        <w:t xml:space="preserve"> are often brought together into technical taxonomies (</w:t>
      </w:r>
      <w:proofErr w:type="spellStart"/>
      <w:r w:rsidR="006607DA">
        <w:rPr>
          <w:rFonts w:ascii="Times New Roman" w:hAnsi="Times New Roman" w:cs="Times New Roman"/>
        </w:rPr>
        <w:t>Wignell</w:t>
      </w:r>
      <w:proofErr w:type="spellEnd"/>
      <w:r w:rsidR="006607DA">
        <w:rPr>
          <w:rFonts w:ascii="Times New Roman" w:hAnsi="Times New Roman" w:cs="Times New Roman"/>
        </w:rPr>
        <w:t xml:space="preserve"> et al. 1989</w:t>
      </w:r>
      <w:r w:rsidR="00ED7F65">
        <w:rPr>
          <w:rFonts w:ascii="Times New Roman" w:hAnsi="Times New Roman" w:cs="Times New Roman"/>
        </w:rPr>
        <w:t>)</w:t>
      </w:r>
      <w:r w:rsidR="006607DA">
        <w:rPr>
          <w:rFonts w:ascii="Times New Roman" w:hAnsi="Times New Roman" w:cs="Times New Roman"/>
        </w:rPr>
        <w:t xml:space="preserve">. </w:t>
      </w:r>
      <w:r w:rsidR="00DF75EB">
        <w:rPr>
          <w:rFonts w:ascii="Times New Roman" w:hAnsi="Times New Roman" w:cs="Times New Roman"/>
        </w:rPr>
        <w:t xml:space="preserve">In the example above for instance </w:t>
      </w:r>
      <w:r w:rsidR="00DF75EB">
        <w:rPr>
          <w:rFonts w:ascii="Times New Roman" w:hAnsi="Times New Roman" w:cs="Times New Roman"/>
          <w:i/>
          <w:iCs/>
        </w:rPr>
        <w:t>Euclidean space</w:t>
      </w:r>
      <w:r w:rsidR="00DF75EB">
        <w:rPr>
          <w:rFonts w:ascii="Times New Roman" w:hAnsi="Times New Roman" w:cs="Times New Roman"/>
        </w:rPr>
        <w:t xml:space="preserve"> is a type of </w:t>
      </w:r>
      <w:r w:rsidR="00DF75EB">
        <w:rPr>
          <w:rFonts w:ascii="Times New Roman" w:hAnsi="Times New Roman" w:cs="Times New Roman"/>
          <w:i/>
          <w:iCs/>
        </w:rPr>
        <w:t>space</w:t>
      </w:r>
      <w:r w:rsidR="001256DE">
        <w:rPr>
          <w:rFonts w:ascii="Times New Roman" w:hAnsi="Times New Roman" w:cs="Times New Roman"/>
        </w:rPr>
        <w:t xml:space="preserve"> distinguished from, say, </w:t>
      </w:r>
      <w:r w:rsidR="001256DE" w:rsidRPr="001256DE">
        <w:rPr>
          <w:rFonts w:ascii="Times New Roman" w:hAnsi="Times New Roman" w:cs="Times New Roman"/>
          <w:i/>
          <w:iCs/>
        </w:rPr>
        <w:t>elliptical space</w:t>
      </w:r>
      <w:r w:rsidR="001256DE">
        <w:rPr>
          <w:rFonts w:ascii="Times New Roman" w:hAnsi="Times New Roman" w:cs="Times New Roman"/>
        </w:rPr>
        <w:t xml:space="preserve"> as used for the geometry of spheres. Importantly, their interlocking definitions and taxonomies </w:t>
      </w:r>
      <w:r w:rsidR="001256DE">
        <w:rPr>
          <w:rFonts w:ascii="Times New Roman" w:hAnsi="Times New Roman" w:cs="Times New Roman"/>
        </w:rPr>
        <w:lastRenderedPageBreak/>
        <w:t>indicate that learning technical lexis involves far more than simply learning vocabulary. As Halliday (1989) points out, technical concepts have little value in isolation; they gain their meaning from interconnections with other technical concepts. In this sense, learning technicality involves learning the interconnected knowledge of mathematics itself.</w:t>
      </w:r>
    </w:p>
    <w:p w14:paraId="143CAC57" w14:textId="77777777" w:rsidR="001256DE" w:rsidRDefault="001256DE" w:rsidP="007C36A6">
      <w:pPr>
        <w:tabs>
          <w:tab w:val="left" w:pos="1440"/>
        </w:tabs>
        <w:jc w:val="both"/>
        <w:rPr>
          <w:rFonts w:ascii="Times New Roman" w:hAnsi="Times New Roman" w:cs="Times New Roman"/>
        </w:rPr>
      </w:pPr>
    </w:p>
    <w:p w14:paraId="27E15666" w14:textId="25100857" w:rsidR="00C8688A" w:rsidRDefault="00762F8F" w:rsidP="007C36A6">
      <w:pPr>
        <w:tabs>
          <w:tab w:val="left" w:pos="1440"/>
        </w:tabs>
        <w:jc w:val="both"/>
        <w:rPr>
          <w:rFonts w:ascii="Times New Roman" w:hAnsi="Times New Roman" w:cs="Times New Roman"/>
        </w:rPr>
      </w:pPr>
      <w:r>
        <w:rPr>
          <w:rFonts w:ascii="Times New Roman" w:hAnsi="Times New Roman" w:cs="Times New Roman"/>
        </w:rPr>
        <w:t>The second key feature of mathematical language that Veel (1999) notes, following Halliday (1989), is grammatical metaphor.</w:t>
      </w:r>
      <w:r w:rsidR="00644E31">
        <w:rPr>
          <w:rFonts w:ascii="Times New Roman" w:hAnsi="Times New Roman" w:cs="Times New Roman"/>
        </w:rPr>
        <w:t xml:space="preserve"> Grammatical metaphor is the reconfiguring of meanings where, for example, a process or quality is reconfigured as thing (e.g. </w:t>
      </w:r>
      <w:r w:rsidR="00644E31">
        <w:rPr>
          <w:rFonts w:ascii="Times New Roman" w:hAnsi="Times New Roman" w:cs="Times New Roman"/>
          <w:i/>
          <w:iCs/>
        </w:rPr>
        <w:t xml:space="preserve">the car accelerates </w:t>
      </w:r>
      <w:r w:rsidR="00644E31" w:rsidRPr="00644E31">
        <w:rPr>
          <w:rFonts w:ascii="Times New Roman" w:hAnsi="Times New Roman" w:cs="Times New Roman"/>
          <w:i/>
          <w:iCs/>
        </w:rPr>
        <w:sym w:font="Wingdings" w:char="F0E0"/>
      </w:r>
      <w:r w:rsidR="00644E31">
        <w:rPr>
          <w:rFonts w:ascii="Times New Roman" w:hAnsi="Times New Roman" w:cs="Times New Roman"/>
          <w:i/>
          <w:iCs/>
        </w:rPr>
        <w:t xml:space="preserve"> acceleration of the ca</w:t>
      </w:r>
      <w:r w:rsidR="00B327DF">
        <w:rPr>
          <w:rFonts w:ascii="Times New Roman" w:hAnsi="Times New Roman" w:cs="Times New Roman"/>
          <w:i/>
          <w:iCs/>
        </w:rPr>
        <w:t>r</w:t>
      </w:r>
      <w:r w:rsidR="00644E31">
        <w:rPr>
          <w:rFonts w:ascii="Times New Roman" w:hAnsi="Times New Roman" w:cs="Times New Roman"/>
        </w:rPr>
        <w:t xml:space="preserve">). Grammatical metaphor is a key feature of scientific texts and </w:t>
      </w:r>
      <w:r w:rsidR="00141C68">
        <w:rPr>
          <w:rFonts w:ascii="Times New Roman" w:hAnsi="Times New Roman" w:cs="Times New Roman"/>
        </w:rPr>
        <w:t xml:space="preserve">of </w:t>
      </w:r>
      <w:r w:rsidR="00644E31">
        <w:rPr>
          <w:rFonts w:ascii="Times New Roman" w:hAnsi="Times New Roman" w:cs="Times New Roman"/>
        </w:rPr>
        <w:t>academic discourse more generally (Halliday 199</w:t>
      </w:r>
      <w:r w:rsidR="006E2C11">
        <w:rPr>
          <w:rFonts w:ascii="Times New Roman" w:hAnsi="Times New Roman" w:cs="Times New Roman"/>
        </w:rPr>
        <w:t>8</w:t>
      </w:r>
      <w:r w:rsidR="00644E31">
        <w:rPr>
          <w:rFonts w:ascii="Times New Roman" w:hAnsi="Times New Roman" w:cs="Times New Roman"/>
        </w:rPr>
        <w:t>)</w:t>
      </w:r>
      <w:r w:rsidR="00141C68">
        <w:rPr>
          <w:rFonts w:ascii="Times New Roman" w:hAnsi="Times New Roman" w:cs="Times New Roman"/>
        </w:rPr>
        <w:t>. But Veel notes that in mathematics it takes a particular form whereby grammatical metaphor is used to create quantifiable entities – things that can be numerically measured.</w:t>
      </w:r>
      <w:r w:rsidR="00814765">
        <w:rPr>
          <w:rFonts w:ascii="Times New Roman" w:hAnsi="Times New Roman" w:cs="Times New Roman"/>
        </w:rPr>
        <w:t xml:space="preserve"> In Doran and Martin’s (2021) terms, they are used to established itemised properties, whereby a property of being </w:t>
      </w:r>
      <w:r w:rsidR="00814765">
        <w:rPr>
          <w:rFonts w:ascii="Times New Roman" w:hAnsi="Times New Roman" w:cs="Times New Roman"/>
          <w:i/>
          <w:iCs/>
        </w:rPr>
        <w:t>fast</w:t>
      </w:r>
      <w:r w:rsidR="00814765">
        <w:rPr>
          <w:rFonts w:ascii="Times New Roman" w:hAnsi="Times New Roman" w:cs="Times New Roman"/>
        </w:rPr>
        <w:t xml:space="preserve">, for example, is reconstrued as an item </w:t>
      </w:r>
      <w:r w:rsidR="00B327DF">
        <w:rPr>
          <w:rFonts w:ascii="Times New Roman" w:hAnsi="Times New Roman" w:cs="Times New Roman"/>
          <w:i/>
          <w:iCs/>
        </w:rPr>
        <w:t>velocity</w:t>
      </w:r>
      <w:r w:rsidR="00814765">
        <w:rPr>
          <w:rFonts w:ascii="Times New Roman" w:hAnsi="Times New Roman" w:cs="Times New Roman"/>
        </w:rPr>
        <w:t>.</w:t>
      </w:r>
      <w:r w:rsidR="002652A5">
        <w:rPr>
          <w:rFonts w:ascii="Times New Roman" w:hAnsi="Times New Roman" w:cs="Times New Roman"/>
        </w:rPr>
        <w:t xml:space="preserve"> Using Veel’s</w:t>
      </w:r>
      <w:r w:rsidR="00B11E4D">
        <w:rPr>
          <w:rFonts w:ascii="Times New Roman" w:hAnsi="Times New Roman" w:cs="Times New Roman"/>
        </w:rPr>
        <w:t xml:space="preserve"> example, this allows for shifts from congruent (non-grammatically metaphorical) examples involving qualities or events such as:</w:t>
      </w:r>
    </w:p>
    <w:p w14:paraId="57B4C6B9" w14:textId="77777777" w:rsidR="00B11E4D" w:rsidRDefault="00B11E4D" w:rsidP="007C36A6">
      <w:pPr>
        <w:tabs>
          <w:tab w:val="left" w:pos="1440"/>
        </w:tabs>
        <w:jc w:val="both"/>
        <w:rPr>
          <w:rFonts w:ascii="Times New Roman" w:hAnsi="Times New Roman" w:cs="Times New Roman"/>
        </w:rPr>
      </w:pPr>
    </w:p>
    <w:p w14:paraId="0B3A20DB" w14:textId="1EBA4B85" w:rsidR="00B11E4D" w:rsidRDefault="00B11E4D" w:rsidP="007C36A6">
      <w:pPr>
        <w:tabs>
          <w:tab w:val="left" w:pos="1440"/>
        </w:tabs>
        <w:jc w:val="both"/>
        <w:rPr>
          <w:rFonts w:ascii="Times New Roman" w:hAnsi="Times New Roman" w:cs="Times New Roman"/>
          <w:i/>
          <w:iCs/>
        </w:rPr>
      </w:pPr>
      <w:r>
        <w:rPr>
          <w:rFonts w:ascii="Times New Roman" w:hAnsi="Times New Roman" w:cs="Times New Roman"/>
        </w:rPr>
        <w:tab/>
      </w:r>
      <w:r>
        <w:rPr>
          <w:rFonts w:ascii="Times New Roman" w:hAnsi="Times New Roman" w:cs="Times New Roman"/>
          <w:i/>
          <w:iCs/>
        </w:rPr>
        <w:t>It changes a lot</w:t>
      </w:r>
    </w:p>
    <w:p w14:paraId="71806483" w14:textId="5B573474" w:rsidR="00B11E4D" w:rsidRDefault="00B11E4D" w:rsidP="007C36A6">
      <w:pPr>
        <w:tabs>
          <w:tab w:val="left" w:pos="1440"/>
        </w:tabs>
        <w:jc w:val="both"/>
        <w:rPr>
          <w:rFonts w:ascii="Times New Roman" w:hAnsi="Times New Roman" w:cs="Times New Roman"/>
          <w:i/>
          <w:iCs/>
        </w:rPr>
      </w:pPr>
      <w:r>
        <w:rPr>
          <w:rFonts w:ascii="Times New Roman" w:hAnsi="Times New Roman" w:cs="Times New Roman"/>
          <w:i/>
          <w:iCs/>
        </w:rPr>
        <w:tab/>
        <w:t>It changes often</w:t>
      </w:r>
    </w:p>
    <w:p w14:paraId="5A7A876F" w14:textId="7D1D52F2" w:rsidR="00B11E4D" w:rsidRDefault="00B11E4D" w:rsidP="007C36A6">
      <w:pPr>
        <w:tabs>
          <w:tab w:val="left" w:pos="1440"/>
        </w:tabs>
        <w:jc w:val="both"/>
        <w:rPr>
          <w:rFonts w:ascii="Times New Roman" w:hAnsi="Times New Roman" w:cs="Times New Roman"/>
        </w:rPr>
      </w:pPr>
      <w:r>
        <w:rPr>
          <w:rFonts w:ascii="Times New Roman" w:hAnsi="Times New Roman" w:cs="Times New Roman"/>
          <w:i/>
          <w:iCs/>
        </w:rPr>
        <w:tab/>
        <w:t>It changes every two hours</w:t>
      </w:r>
    </w:p>
    <w:p w14:paraId="5C873C18" w14:textId="77777777" w:rsidR="00B11E4D" w:rsidRDefault="00B11E4D" w:rsidP="007C36A6">
      <w:pPr>
        <w:tabs>
          <w:tab w:val="left" w:pos="1440"/>
        </w:tabs>
        <w:jc w:val="both"/>
        <w:rPr>
          <w:rFonts w:ascii="Times New Roman" w:hAnsi="Times New Roman" w:cs="Times New Roman"/>
        </w:rPr>
      </w:pPr>
    </w:p>
    <w:p w14:paraId="2428529D" w14:textId="12A29679" w:rsidR="00B11E4D" w:rsidRDefault="00B11E4D" w:rsidP="007C36A6">
      <w:pPr>
        <w:tabs>
          <w:tab w:val="left" w:pos="1440"/>
        </w:tabs>
        <w:jc w:val="both"/>
        <w:rPr>
          <w:rFonts w:ascii="Times New Roman" w:hAnsi="Times New Roman" w:cs="Times New Roman"/>
        </w:rPr>
      </w:pPr>
      <w:r>
        <w:rPr>
          <w:rFonts w:ascii="Times New Roman" w:hAnsi="Times New Roman" w:cs="Times New Roman"/>
        </w:rPr>
        <w:t>To incongruent (grammatically metaphorical) examples where these qualities or events become things that can then be quantified:</w:t>
      </w:r>
    </w:p>
    <w:p w14:paraId="1D491B84" w14:textId="77777777" w:rsidR="00B11E4D" w:rsidRDefault="00B11E4D" w:rsidP="007C36A6">
      <w:pPr>
        <w:tabs>
          <w:tab w:val="left" w:pos="1440"/>
        </w:tabs>
        <w:jc w:val="both"/>
        <w:rPr>
          <w:rFonts w:ascii="Times New Roman" w:hAnsi="Times New Roman" w:cs="Times New Roman"/>
        </w:rPr>
      </w:pPr>
    </w:p>
    <w:p w14:paraId="66E86AF5" w14:textId="3D56C480" w:rsidR="00B11E4D" w:rsidRDefault="00B11E4D" w:rsidP="007C36A6">
      <w:pPr>
        <w:tabs>
          <w:tab w:val="left" w:pos="1440"/>
        </w:tabs>
        <w:jc w:val="both"/>
        <w:rPr>
          <w:rFonts w:ascii="Times New Roman" w:hAnsi="Times New Roman" w:cs="Times New Roman"/>
        </w:rPr>
      </w:pPr>
      <w:r>
        <w:rPr>
          <w:rFonts w:ascii="Times New Roman" w:hAnsi="Times New Roman" w:cs="Times New Roman"/>
        </w:rPr>
        <w:tab/>
      </w:r>
      <w:r>
        <w:rPr>
          <w:rFonts w:ascii="Times New Roman" w:hAnsi="Times New Roman" w:cs="Times New Roman"/>
          <w:i/>
          <w:iCs/>
        </w:rPr>
        <w:t>25% change</w:t>
      </w:r>
    </w:p>
    <w:p w14:paraId="2AFFE46F" w14:textId="013F02FB" w:rsidR="00B11E4D" w:rsidRDefault="00B11E4D" w:rsidP="007C36A6">
      <w:pPr>
        <w:tabs>
          <w:tab w:val="left" w:pos="1440"/>
        </w:tabs>
        <w:jc w:val="both"/>
        <w:rPr>
          <w:rFonts w:ascii="Times New Roman" w:hAnsi="Times New Roman" w:cs="Times New Roman"/>
        </w:rPr>
      </w:pPr>
      <w:r>
        <w:rPr>
          <w:rFonts w:ascii="Times New Roman" w:hAnsi="Times New Roman" w:cs="Times New Roman"/>
        </w:rPr>
        <w:tab/>
      </w:r>
      <w:r>
        <w:rPr>
          <w:rFonts w:ascii="Times New Roman" w:hAnsi="Times New Roman" w:cs="Times New Roman"/>
          <w:i/>
          <w:iCs/>
        </w:rPr>
        <w:t>50% change</w:t>
      </w:r>
    </w:p>
    <w:p w14:paraId="725C5A43" w14:textId="2194AED6" w:rsidR="00B11E4D" w:rsidRDefault="00B11E4D" w:rsidP="007C36A6">
      <w:pPr>
        <w:tabs>
          <w:tab w:val="left" w:pos="1440"/>
        </w:tabs>
        <w:jc w:val="both"/>
        <w:rPr>
          <w:rFonts w:ascii="Times New Roman" w:hAnsi="Times New Roman" w:cs="Times New Roman"/>
        </w:rPr>
      </w:pPr>
      <w:r>
        <w:rPr>
          <w:rFonts w:ascii="Times New Roman" w:hAnsi="Times New Roman" w:cs="Times New Roman"/>
        </w:rPr>
        <w:tab/>
      </w:r>
      <w:r>
        <w:rPr>
          <w:rFonts w:ascii="Times New Roman" w:hAnsi="Times New Roman" w:cs="Times New Roman"/>
          <w:i/>
          <w:iCs/>
        </w:rPr>
        <w:t>70% change</w:t>
      </w:r>
    </w:p>
    <w:p w14:paraId="1847314A" w14:textId="77777777" w:rsidR="00B11E4D" w:rsidRDefault="00B11E4D" w:rsidP="007C36A6">
      <w:pPr>
        <w:tabs>
          <w:tab w:val="left" w:pos="1440"/>
        </w:tabs>
        <w:jc w:val="both"/>
        <w:rPr>
          <w:rFonts w:ascii="Times New Roman" w:hAnsi="Times New Roman" w:cs="Times New Roman"/>
        </w:rPr>
      </w:pPr>
    </w:p>
    <w:p w14:paraId="28EA34CD" w14:textId="52CF6C44" w:rsidR="00B11E4D" w:rsidRDefault="00B11E4D" w:rsidP="007C36A6">
      <w:pPr>
        <w:tabs>
          <w:tab w:val="left" w:pos="1440"/>
        </w:tabs>
        <w:jc w:val="both"/>
        <w:rPr>
          <w:rFonts w:ascii="Times New Roman" w:hAnsi="Times New Roman" w:cs="Times New Roman"/>
        </w:rPr>
      </w:pPr>
      <w:r>
        <w:rPr>
          <w:rFonts w:ascii="Times New Roman" w:hAnsi="Times New Roman" w:cs="Times New Roman"/>
        </w:rPr>
        <w:t xml:space="preserve">Which in turn can </w:t>
      </w:r>
      <w:proofErr w:type="gramStart"/>
      <w:r>
        <w:rPr>
          <w:rFonts w:ascii="Times New Roman" w:hAnsi="Times New Roman" w:cs="Times New Roman"/>
        </w:rPr>
        <w:t>be connected with</w:t>
      </w:r>
      <w:proofErr w:type="gramEnd"/>
      <w:r>
        <w:rPr>
          <w:rFonts w:ascii="Times New Roman" w:hAnsi="Times New Roman" w:cs="Times New Roman"/>
        </w:rPr>
        <w:t xml:space="preserve"> other entities to create new meanings:</w:t>
      </w:r>
    </w:p>
    <w:p w14:paraId="59C0FA89" w14:textId="7A793DC6" w:rsidR="00B11E4D" w:rsidRDefault="00B11E4D" w:rsidP="007C36A6">
      <w:pPr>
        <w:tabs>
          <w:tab w:val="left" w:pos="1440"/>
        </w:tabs>
        <w:jc w:val="both"/>
        <w:rPr>
          <w:rFonts w:ascii="Times New Roman" w:hAnsi="Times New Roman" w:cs="Times New Roman"/>
        </w:rPr>
      </w:pPr>
      <w:r>
        <w:rPr>
          <w:rFonts w:ascii="Times New Roman" w:hAnsi="Times New Roman" w:cs="Times New Roman"/>
        </w:rPr>
        <w:tab/>
      </w:r>
    </w:p>
    <w:p w14:paraId="7AA829E0" w14:textId="67EB2897" w:rsidR="00B11E4D" w:rsidRDefault="00B11E4D" w:rsidP="007C36A6">
      <w:pPr>
        <w:tabs>
          <w:tab w:val="left" w:pos="1440"/>
        </w:tabs>
        <w:jc w:val="both"/>
        <w:rPr>
          <w:rFonts w:ascii="Times New Roman" w:hAnsi="Times New Roman" w:cs="Times New Roman"/>
          <w:i/>
          <w:iCs/>
        </w:rPr>
      </w:pPr>
      <w:r>
        <w:rPr>
          <w:rFonts w:ascii="Times New Roman" w:hAnsi="Times New Roman" w:cs="Times New Roman"/>
        </w:rPr>
        <w:tab/>
      </w:r>
      <w:r>
        <w:rPr>
          <w:rFonts w:ascii="Times New Roman" w:hAnsi="Times New Roman" w:cs="Times New Roman"/>
          <w:i/>
          <w:iCs/>
        </w:rPr>
        <w:t>rate of change</w:t>
      </w:r>
    </w:p>
    <w:p w14:paraId="27D624F8" w14:textId="48B8882C" w:rsidR="00B11E4D" w:rsidRDefault="00B11E4D" w:rsidP="007C36A6">
      <w:pPr>
        <w:tabs>
          <w:tab w:val="left" w:pos="1440"/>
        </w:tabs>
        <w:jc w:val="both"/>
        <w:rPr>
          <w:rFonts w:ascii="Times New Roman" w:hAnsi="Times New Roman" w:cs="Times New Roman"/>
          <w:i/>
          <w:iCs/>
        </w:rPr>
      </w:pPr>
      <w:r>
        <w:rPr>
          <w:rFonts w:ascii="Times New Roman" w:hAnsi="Times New Roman" w:cs="Times New Roman"/>
          <w:i/>
          <w:iCs/>
        </w:rPr>
        <w:tab/>
        <w:t>increasing rate of change</w:t>
      </w:r>
    </w:p>
    <w:p w14:paraId="00504AAA" w14:textId="1EC6826D" w:rsidR="00B11E4D" w:rsidRDefault="00B11E4D" w:rsidP="007C36A6">
      <w:pPr>
        <w:tabs>
          <w:tab w:val="left" w:pos="1440"/>
        </w:tabs>
        <w:jc w:val="both"/>
        <w:rPr>
          <w:rFonts w:ascii="Times New Roman" w:hAnsi="Times New Roman" w:cs="Times New Roman"/>
          <w:i/>
          <w:iCs/>
        </w:rPr>
      </w:pPr>
      <w:r>
        <w:rPr>
          <w:rFonts w:ascii="Times New Roman" w:hAnsi="Times New Roman" w:cs="Times New Roman"/>
          <w:i/>
          <w:iCs/>
        </w:rPr>
        <w:tab/>
        <w:t>different rate of change between men and women</w:t>
      </w:r>
    </w:p>
    <w:p w14:paraId="13D1369F" w14:textId="7AB0D718" w:rsidR="00B11E4D" w:rsidRDefault="00B11E4D" w:rsidP="007C36A6">
      <w:pPr>
        <w:tabs>
          <w:tab w:val="left" w:pos="1440"/>
        </w:tabs>
        <w:jc w:val="both"/>
        <w:rPr>
          <w:rFonts w:ascii="Times New Roman" w:hAnsi="Times New Roman" w:cs="Times New Roman"/>
        </w:rPr>
      </w:pPr>
      <w:r>
        <w:rPr>
          <w:rFonts w:ascii="Times New Roman" w:hAnsi="Times New Roman" w:cs="Times New Roman"/>
          <w:i/>
          <w:iCs/>
        </w:rPr>
        <w:tab/>
        <w:t>the change differential according to gender</w:t>
      </w:r>
    </w:p>
    <w:p w14:paraId="4AD37504" w14:textId="77777777" w:rsidR="00B11E4D" w:rsidRDefault="00B11E4D" w:rsidP="007C36A6">
      <w:pPr>
        <w:tabs>
          <w:tab w:val="left" w:pos="1440"/>
        </w:tabs>
        <w:jc w:val="both"/>
        <w:rPr>
          <w:rFonts w:ascii="Times New Roman" w:hAnsi="Times New Roman" w:cs="Times New Roman"/>
        </w:rPr>
      </w:pPr>
    </w:p>
    <w:p w14:paraId="182F5F01" w14:textId="0BB1BBAD" w:rsidR="00B11E4D" w:rsidRDefault="00B11E4D" w:rsidP="007C36A6">
      <w:pPr>
        <w:tabs>
          <w:tab w:val="left" w:pos="1440"/>
        </w:tabs>
        <w:jc w:val="both"/>
        <w:rPr>
          <w:rFonts w:ascii="Times New Roman" w:hAnsi="Times New Roman" w:cs="Times New Roman"/>
        </w:rPr>
      </w:pPr>
      <w:r>
        <w:rPr>
          <w:rFonts w:ascii="Times New Roman" w:hAnsi="Times New Roman" w:cs="Times New Roman"/>
        </w:rPr>
        <w:t xml:space="preserve">This ability to create </w:t>
      </w:r>
      <w:r w:rsidR="00B327DF">
        <w:rPr>
          <w:rFonts w:ascii="Times New Roman" w:hAnsi="Times New Roman" w:cs="Times New Roman"/>
        </w:rPr>
        <w:t xml:space="preserve">measurable </w:t>
      </w:r>
      <w:r>
        <w:rPr>
          <w:rFonts w:ascii="Times New Roman" w:hAnsi="Times New Roman" w:cs="Times New Roman"/>
        </w:rPr>
        <w:t xml:space="preserve">itemised properties has a two-fold significance in mathematics. </w:t>
      </w:r>
      <w:r w:rsidR="00135E5E">
        <w:rPr>
          <w:rFonts w:ascii="Times New Roman" w:hAnsi="Times New Roman" w:cs="Times New Roman"/>
        </w:rPr>
        <w:t>F</w:t>
      </w:r>
      <w:r>
        <w:rPr>
          <w:rFonts w:ascii="Times New Roman" w:hAnsi="Times New Roman" w:cs="Times New Roman"/>
        </w:rPr>
        <w:t>irst</w:t>
      </w:r>
      <w:r w:rsidR="00135E5E">
        <w:rPr>
          <w:rFonts w:ascii="Times New Roman" w:hAnsi="Times New Roman" w:cs="Times New Roman"/>
        </w:rPr>
        <w:t xml:space="preserve">, </w:t>
      </w:r>
      <w:r w:rsidR="00B327DF">
        <w:rPr>
          <w:rFonts w:ascii="Times New Roman" w:hAnsi="Times New Roman" w:cs="Times New Roman"/>
        </w:rPr>
        <w:t>it</w:t>
      </w:r>
      <w:r>
        <w:rPr>
          <w:rFonts w:ascii="Times New Roman" w:hAnsi="Times New Roman" w:cs="Times New Roman"/>
        </w:rPr>
        <w:t xml:space="preserve"> provides the basis for mathematical symbols. When we shift from</w:t>
      </w:r>
      <w:r w:rsidR="00991B7E">
        <w:rPr>
          <w:rFonts w:ascii="Times New Roman" w:hAnsi="Times New Roman" w:cs="Times New Roman"/>
        </w:rPr>
        <w:t xml:space="preserve"> describing something as </w:t>
      </w:r>
      <w:r w:rsidR="00991B7E">
        <w:rPr>
          <w:rFonts w:ascii="Times New Roman" w:hAnsi="Times New Roman" w:cs="Times New Roman"/>
          <w:i/>
          <w:iCs/>
        </w:rPr>
        <w:t>fast</w:t>
      </w:r>
      <w:r w:rsidR="00991B7E">
        <w:rPr>
          <w:rFonts w:ascii="Times New Roman" w:hAnsi="Times New Roman" w:cs="Times New Roman"/>
        </w:rPr>
        <w:t xml:space="preserve"> to describing something</w:t>
      </w:r>
      <w:r w:rsidR="00B327DF">
        <w:rPr>
          <w:rFonts w:ascii="Times New Roman" w:hAnsi="Times New Roman" w:cs="Times New Roman"/>
        </w:rPr>
        <w:t>’</w:t>
      </w:r>
      <w:r w:rsidR="00991B7E">
        <w:rPr>
          <w:rFonts w:ascii="Times New Roman" w:hAnsi="Times New Roman" w:cs="Times New Roman"/>
        </w:rPr>
        <w:t xml:space="preserve">s </w:t>
      </w:r>
      <w:r w:rsidR="00991B7E">
        <w:rPr>
          <w:rFonts w:ascii="Times New Roman" w:hAnsi="Times New Roman" w:cs="Times New Roman"/>
          <w:i/>
          <w:iCs/>
        </w:rPr>
        <w:t>velocity</w:t>
      </w:r>
      <w:r w:rsidR="00991B7E">
        <w:rPr>
          <w:rFonts w:ascii="Times New Roman" w:hAnsi="Times New Roman" w:cs="Times New Roman"/>
        </w:rPr>
        <w:t xml:space="preserve">, we shift into a realm where we can label the velocity </w:t>
      </w:r>
      <w:r w:rsidR="00991B7E">
        <w:rPr>
          <w:rFonts w:ascii="Times New Roman" w:hAnsi="Times New Roman" w:cs="Times New Roman"/>
          <w:i/>
          <w:iCs/>
        </w:rPr>
        <w:t>v</w:t>
      </w:r>
      <w:r w:rsidR="00991B7E">
        <w:rPr>
          <w:rFonts w:ascii="Times New Roman" w:hAnsi="Times New Roman" w:cs="Times New Roman"/>
        </w:rPr>
        <w:t>, measure it numerically (</w:t>
      </w:r>
      <w:r w:rsidR="00991B7E">
        <w:rPr>
          <w:rFonts w:ascii="Times New Roman" w:hAnsi="Times New Roman" w:cs="Times New Roman"/>
          <w:i/>
          <w:iCs/>
        </w:rPr>
        <w:t xml:space="preserve">v </w:t>
      </w:r>
      <w:r w:rsidR="00991B7E" w:rsidRPr="00991B7E">
        <w:rPr>
          <w:rFonts w:ascii="Times New Roman" w:hAnsi="Times New Roman" w:cs="Times New Roman"/>
        </w:rPr>
        <w:t>= 25</w:t>
      </w:r>
      <w:r w:rsidR="00991B7E">
        <w:rPr>
          <w:rFonts w:ascii="Times New Roman" w:hAnsi="Times New Roman" w:cs="Times New Roman"/>
          <w:i/>
          <w:iCs/>
        </w:rPr>
        <w:t xml:space="preserve"> </w:t>
      </w:r>
      <w:r w:rsidR="00991B7E">
        <w:rPr>
          <w:rFonts w:ascii="Times New Roman" w:hAnsi="Times New Roman" w:cs="Times New Roman"/>
        </w:rPr>
        <w:t xml:space="preserve">metres per second) and link it with other symbols, such as </w:t>
      </w:r>
      <w:r w:rsidR="00135E5E">
        <w:rPr>
          <w:rFonts w:ascii="Times New Roman" w:hAnsi="Times New Roman" w:cs="Times New Roman"/>
        </w:rPr>
        <w:t>the following</w:t>
      </w:r>
      <w:r w:rsidR="00991B7E">
        <w:rPr>
          <w:rFonts w:ascii="Times New Roman" w:hAnsi="Times New Roman" w:cs="Times New Roman"/>
        </w:rPr>
        <w:t xml:space="preserve"> equation that relates momentum (</w:t>
      </w:r>
      <w:r w:rsidR="00991B7E">
        <w:rPr>
          <w:rFonts w:ascii="Times New Roman" w:hAnsi="Times New Roman" w:cs="Times New Roman"/>
          <w:i/>
          <w:iCs/>
        </w:rPr>
        <w:t>p</w:t>
      </w:r>
      <w:r w:rsidR="00991B7E">
        <w:rPr>
          <w:rFonts w:ascii="Times New Roman" w:hAnsi="Times New Roman" w:cs="Times New Roman"/>
        </w:rPr>
        <w:t>) to mass (</w:t>
      </w:r>
      <w:r w:rsidR="00991B7E">
        <w:rPr>
          <w:rFonts w:ascii="Times New Roman" w:hAnsi="Times New Roman" w:cs="Times New Roman"/>
          <w:i/>
          <w:iCs/>
        </w:rPr>
        <w:t>m</w:t>
      </w:r>
      <w:r w:rsidR="00991B7E">
        <w:rPr>
          <w:rFonts w:ascii="Times New Roman" w:hAnsi="Times New Roman" w:cs="Times New Roman"/>
        </w:rPr>
        <w:t>) and velocity (</w:t>
      </w:r>
      <w:r w:rsidR="00991B7E">
        <w:rPr>
          <w:rFonts w:ascii="Times New Roman" w:hAnsi="Times New Roman" w:cs="Times New Roman"/>
          <w:i/>
          <w:iCs/>
        </w:rPr>
        <w:t>v</w:t>
      </w:r>
      <w:r w:rsidR="00991B7E">
        <w:rPr>
          <w:rFonts w:ascii="Times New Roman" w:hAnsi="Times New Roman" w:cs="Times New Roman"/>
        </w:rPr>
        <w:t>):</w:t>
      </w:r>
    </w:p>
    <w:p w14:paraId="52211EDB" w14:textId="10E1AD31" w:rsidR="00991B7E" w:rsidRPr="00991B7E" w:rsidRDefault="00991B7E" w:rsidP="007C36A6">
      <w:pPr>
        <w:tabs>
          <w:tab w:val="left" w:pos="1440"/>
        </w:tabs>
        <w:jc w:val="both"/>
        <w:rPr>
          <w:rFonts w:ascii="Times New Roman" w:hAnsi="Times New Roman" w:cs="Times New Roman"/>
        </w:rPr>
      </w:pPr>
      <m:oMathPara>
        <m:oMath>
          <m:r>
            <w:rPr>
              <w:rFonts w:ascii="Cambria Math" w:hAnsi="Cambria Math" w:cs="Times New Roman"/>
            </w:rPr>
            <m:t>p=mv</m:t>
          </m:r>
        </m:oMath>
      </m:oMathPara>
    </w:p>
    <w:p w14:paraId="70CB3CD6" w14:textId="77777777" w:rsidR="00991B7E" w:rsidRDefault="00991B7E" w:rsidP="007C36A6">
      <w:pPr>
        <w:tabs>
          <w:tab w:val="left" w:pos="1440"/>
        </w:tabs>
        <w:jc w:val="both"/>
        <w:rPr>
          <w:rFonts w:ascii="Times New Roman" w:hAnsi="Times New Roman" w:cs="Times New Roman"/>
        </w:rPr>
      </w:pPr>
    </w:p>
    <w:p w14:paraId="30E31CA7" w14:textId="46A464B1" w:rsidR="00991B7E" w:rsidRDefault="00892236" w:rsidP="007C36A6">
      <w:pPr>
        <w:tabs>
          <w:tab w:val="left" w:pos="1440"/>
        </w:tabs>
        <w:jc w:val="both"/>
        <w:rPr>
          <w:rFonts w:ascii="Times New Roman" w:hAnsi="Times New Roman" w:cs="Times New Roman"/>
        </w:rPr>
      </w:pPr>
      <w:r>
        <w:rPr>
          <w:rFonts w:ascii="Times New Roman" w:hAnsi="Times New Roman" w:cs="Times New Roman"/>
        </w:rPr>
        <w:t xml:space="preserve">The interlocking definitions underpinning </w:t>
      </w:r>
      <w:r w:rsidR="006A6DDF">
        <w:rPr>
          <w:rFonts w:ascii="Times New Roman" w:hAnsi="Times New Roman" w:cs="Times New Roman"/>
        </w:rPr>
        <w:t xml:space="preserve">technicality </w:t>
      </w:r>
      <w:r w:rsidR="006F22AE">
        <w:rPr>
          <w:rFonts w:ascii="Times New Roman" w:hAnsi="Times New Roman" w:cs="Times New Roman"/>
        </w:rPr>
        <w:t>can be</w:t>
      </w:r>
      <w:r>
        <w:rPr>
          <w:rFonts w:ascii="Times New Roman" w:hAnsi="Times New Roman" w:cs="Times New Roman"/>
        </w:rPr>
        <w:t xml:space="preserve"> </w:t>
      </w:r>
      <w:r w:rsidR="006A6DDF">
        <w:rPr>
          <w:rFonts w:ascii="Times New Roman" w:hAnsi="Times New Roman" w:cs="Times New Roman"/>
        </w:rPr>
        <w:t xml:space="preserve">significantly extended </w:t>
      </w:r>
      <w:r w:rsidR="006F22AE">
        <w:rPr>
          <w:rFonts w:ascii="Times New Roman" w:hAnsi="Times New Roman" w:cs="Times New Roman"/>
        </w:rPr>
        <w:t>by using</w:t>
      </w:r>
      <w:r w:rsidR="006A6DDF">
        <w:rPr>
          <w:rFonts w:ascii="Times New Roman" w:hAnsi="Times New Roman" w:cs="Times New Roman"/>
        </w:rPr>
        <w:t xml:space="preserve"> mathematical symbolism. </w:t>
      </w:r>
      <w:r w:rsidR="006F5B44">
        <w:rPr>
          <w:rFonts w:ascii="Times New Roman" w:hAnsi="Times New Roman" w:cs="Times New Roman"/>
        </w:rPr>
        <w:t>For example</w:t>
      </w:r>
      <w:r w:rsidR="006A6DDF">
        <w:rPr>
          <w:rFonts w:ascii="Times New Roman" w:hAnsi="Times New Roman" w:cs="Times New Roman"/>
        </w:rPr>
        <w:t xml:space="preserve">, although we have a common-sense understanding of momentum, </w:t>
      </w:r>
      <w:r w:rsidR="004F06C3">
        <w:rPr>
          <w:rFonts w:ascii="Times New Roman" w:hAnsi="Times New Roman" w:cs="Times New Roman"/>
        </w:rPr>
        <w:t>its technical definition construes it as</w:t>
      </w:r>
      <w:r w:rsidR="006A6DDF">
        <w:rPr>
          <w:rFonts w:ascii="Times New Roman" w:hAnsi="Times New Roman" w:cs="Times New Roman"/>
        </w:rPr>
        <w:t xml:space="preserve"> the product of the </w:t>
      </w:r>
      <w:r w:rsidR="006A6DDF">
        <w:rPr>
          <w:rFonts w:ascii="Times New Roman" w:hAnsi="Times New Roman" w:cs="Times New Roman"/>
          <w:i/>
          <w:iCs/>
        </w:rPr>
        <w:t>mass</w:t>
      </w:r>
      <w:r w:rsidR="006A6DDF">
        <w:rPr>
          <w:rFonts w:ascii="Times New Roman" w:hAnsi="Times New Roman" w:cs="Times New Roman"/>
        </w:rPr>
        <w:t xml:space="preserve"> of an object with its </w:t>
      </w:r>
      <w:r w:rsidR="006A6DDF">
        <w:rPr>
          <w:rFonts w:ascii="Times New Roman" w:hAnsi="Times New Roman" w:cs="Times New Roman"/>
          <w:i/>
          <w:iCs/>
        </w:rPr>
        <w:t>velocity</w:t>
      </w:r>
      <w:r w:rsidR="006A6DDF">
        <w:rPr>
          <w:rFonts w:ascii="Times New Roman" w:hAnsi="Times New Roman" w:cs="Times New Roman"/>
        </w:rPr>
        <w:t xml:space="preserve">. That is, the technicality of </w:t>
      </w:r>
      <w:r w:rsidR="006A6DDF">
        <w:rPr>
          <w:rFonts w:ascii="Times New Roman" w:hAnsi="Times New Roman" w:cs="Times New Roman"/>
          <w:i/>
          <w:iCs/>
        </w:rPr>
        <w:t>momentum</w:t>
      </w:r>
      <w:r w:rsidR="006A6DDF">
        <w:rPr>
          <w:rFonts w:ascii="Times New Roman" w:hAnsi="Times New Roman" w:cs="Times New Roman"/>
        </w:rPr>
        <w:t xml:space="preserve"> arises </w:t>
      </w:r>
      <w:r w:rsidR="00556D6C">
        <w:rPr>
          <w:rFonts w:ascii="Times New Roman" w:hAnsi="Times New Roman" w:cs="Times New Roman"/>
        </w:rPr>
        <w:t>through the</w:t>
      </w:r>
      <w:r w:rsidR="006A6DDF">
        <w:rPr>
          <w:rFonts w:ascii="Times New Roman" w:hAnsi="Times New Roman" w:cs="Times New Roman"/>
        </w:rPr>
        <w:t xml:space="preserve"> mathematical relations made possible by itemising </w:t>
      </w:r>
      <w:r w:rsidR="006A6DDF">
        <w:rPr>
          <w:rFonts w:ascii="Times New Roman" w:hAnsi="Times New Roman" w:cs="Times New Roman"/>
          <w:i/>
          <w:iCs/>
        </w:rPr>
        <w:t>fast</w:t>
      </w:r>
      <w:r w:rsidR="006A6DDF">
        <w:rPr>
          <w:rFonts w:ascii="Times New Roman" w:hAnsi="Times New Roman" w:cs="Times New Roman"/>
        </w:rPr>
        <w:t xml:space="preserve"> as </w:t>
      </w:r>
      <w:r w:rsidR="006A6DDF">
        <w:rPr>
          <w:rFonts w:ascii="Times New Roman" w:hAnsi="Times New Roman" w:cs="Times New Roman"/>
          <w:i/>
          <w:iCs/>
        </w:rPr>
        <w:t>velocity</w:t>
      </w:r>
      <w:r w:rsidR="006A6DDF">
        <w:rPr>
          <w:rFonts w:ascii="Times New Roman" w:hAnsi="Times New Roman" w:cs="Times New Roman"/>
        </w:rPr>
        <w:t xml:space="preserve"> and </w:t>
      </w:r>
      <w:r w:rsidR="006A6DDF">
        <w:rPr>
          <w:rFonts w:ascii="Times New Roman" w:hAnsi="Times New Roman" w:cs="Times New Roman"/>
          <w:i/>
          <w:iCs/>
        </w:rPr>
        <w:t>heavy</w:t>
      </w:r>
      <w:r w:rsidR="006A6DDF">
        <w:rPr>
          <w:rFonts w:ascii="Times New Roman" w:hAnsi="Times New Roman" w:cs="Times New Roman"/>
        </w:rPr>
        <w:t xml:space="preserve"> as </w:t>
      </w:r>
      <w:r w:rsidR="006A6DDF">
        <w:rPr>
          <w:rFonts w:ascii="Times New Roman" w:hAnsi="Times New Roman" w:cs="Times New Roman"/>
          <w:i/>
          <w:iCs/>
        </w:rPr>
        <w:t>mass</w:t>
      </w:r>
      <w:r w:rsidR="006A6DDF">
        <w:rPr>
          <w:rFonts w:ascii="Times New Roman" w:hAnsi="Times New Roman" w:cs="Times New Roman"/>
        </w:rPr>
        <w:t>.</w:t>
      </w:r>
    </w:p>
    <w:p w14:paraId="2DB0E93B" w14:textId="77777777" w:rsidR="00CB005F" w:rsidRDefault="00CB005F" w:rsidP="007C36A6">
      <w:pPr>
        <w:tabs>
          <w:tab w:val="left" w:pos="1440"/>
        </w:tabs>
        <w:jc w:val="both"/>
        <w:rPr>
          <w:rFonts w:ascii="Times New Roman" w:hAnsi="Times New Roman" w:cs="Times New Roman"/>
        </w:rPr>
      </w:pPr>
    </w:p>
    <w:p w14:paraId="700DCFED" w14:textId="1AA1559B" w:rsidR="00892C77" w:rsidRDefault="00CB005F" w:rsidP="007C36A6">
      <w:pPr>
        <w:tabs>
          <w:tab w:val="left" w:pos="1440"/>
        </w:tabs>
        <w:jc w:val="both"/>
        <w:rPr>
          <w:rFonts w:ascii="Times New Roman" w:hAnsi="Times New Roman" w:cs="Times New Roman"/>
        </w:rPr>
      </w:pPr>
      <w:r>
        <w:rPr>
          <w:rFonts w:ascii="Times New Roman" w:hAnsi="Times New Roman" w:cs="Times New Roman"/>
        </w:rPr>
        <w:lastRenderedPageBreak/>
        <w:t xml:space="preserve">The second significant </w:t>
      </w:r>
      <w:r w:rsidR="009141A6">
        <w:rPr>
          <w:rFonts w:ascii="Times New Roman" w:hAnsi="Times New Roman" w:cs="Times New Roman"/>
        </w:rPr>
        <w:t>feature</w:t>
      </w:r>
      <w:r w:rsidR="00957FD1">
        <w:rPr>
          <w:rFonts w:ascii="Times New Roman" w:hAnsi="Times New Roman" w:cs="Times New Roman"/>
        </w:rPr>
        <w:t xml:space="preserve"> of mathematics’ use of </w:t>
      </w:r>
      <w:r w:rsidR="00D07980">
        <w:rPr>
          <w:rFonts w:ascii="Times New Roman" w:hAnsi="Times New Roman" w:cs="Times New Roman"/>
        </w:rPr>
        <w:t xml:space="preserve">grammatical metaphor </w:t>
      </w:r>
      <w:r w:rsidR="009141A6">
        <w:rPr>
          <w:rFonts w:ascii="Times New Roman" w:hAnsi="Times New Roman" w:cs="Times New Roman"/>
        </w:rPr>
        <w:t xml:space="preserve">(or in term of field, itemisation) </w:t>
      </w:r>
      <w:r w:rsidR="00957FD1">
        <w:rPr>
          <w:rFonts w:ascii="Times New Roman" w:hAnsi="Times New Roman" w:cs="Times New Roman"/>
        </w:rPr>
        <w:t xml:space="preserve">is </w:t>
      </w:r>
      <w:r w:rsidR="009141A6">
        <w:rPr>
          <w:rFonts w:ascii="Times New Roman" w:hAnsi="Times New Roman" w:cs="Times New Roman"/>
        </w:rPr>
        <w:t>it</w:t>
      </w:r>
      <w:r w:rsidR="00957FD1">
        <w:rPr>
          <w:rFonts w:ascii="Times New Roman" w:hAnsi="Times New Roman" w:cs="Times New Roman"/>
        </w:rPr>
        <w:t xml:space="preserve"> can be repeated to build highly dense and specific technical meanings </w:t>
      </w:r>
      <w:r w:rsidR="0058188E">
        <w:rPr>
          <w:rFonts w:ascii="Times New Roman" w:hAnsi="Times New Roman" w:cs="Times New Roman"/>
        </w:rPr>
        <w:t>– what Chen (202</w:t>
      </w:r>
      <w:r w:rsidR="00B360F8">
        <w:rPr>
          <w:rFonts w:ascii="Times New Roman" w:hAnsi="Times New Roman" w:cs="Times New Roman"/>
        </w:rPr>
        <w:t>4</w:t>
      </w:r>
      <w:r w:rsidR="0058188E">
        <w:rPr>
          <w:rFonts w:ascii="Times New Roman" w:hAnsi="Times New Roman" w:cs="Times New Roman"/>
        </w:rPr>
        <w:t xml:space="preserve">) calls iterative </w:t>
      </w:r>
      <w:proofErr w:type="spellStart"/>
      <w:r w:rsidR="0058188E">
        <w:rPr>
          <w:rFonts w:ascii="Times New Roman" w:hAnsi="Times New Roman" w:cs="Times New Roman"/>
        </w:rPr>
        <w:t>reconstrual</w:t>
      </w:r>
      <w:proofErr w:type="spellEnd"/>
      <w:r w:rsidR="0058188E">
        <w:rPr>
          <w:rFonts w:ascii="Times New Roman" w:hAnsi="Times New Roman" w:cs="Times New Roman"/>
        </w:rPr>
        <w:t>.</w:t>
      </w:r>
      <w:r w:rsidR="00892C77">
        <w:rPr>
          <w:rFonts w:ascii="Times New Roman" w:hAnsi="Times New Roman" w:cs="Times New Roman"/>
        </w:rPr>
        <w:t xml:space="preserve"> Veel’s examples</w:t>
      </w:r>
      <w:r w:rsidR="009C78BF">
        <w:rPr>
          <w:rFonts w:ascii="Times New Roman" w:hAnsi="Times New Roman" w:cs="Times New Roman"/>
        </w:rPr>
        <w:t xml:space="preserve"> again illustrate this:</w:t>
      </w:r>
    </w:p>
    <w:p w14:paraId="4C769CAB" w14:textId="77777777" w:rsidR="00892C77" w:rsidRDefault="00892C77" w:rsidP="007C36A6">
      <w:pPr>
        <w:tabs>
          <w:tab w:val="left" w:pos="1440"/>
        </w:tabs>
        <w:jc w:val="both"/>
        <w:rPr>
          <w:rFonts w:ascii="Times New Roman" w:hAnsi="Times New Roman" w:cs="Times New Roman"/>
        </w:rPr>
      </w:pPr>
    </w:p>
    <w:p w14:paraId="7D652A3A" w14:textId="6404A475" w:rsidR="00892C77" w:rsidRDefault="00892C77" w:rsidP="007C36A6">
      <w:pPr>
        <w:tabs>
          <w:tab w:val="left" w:pos="1440"/>
        </w:tabs>
        <w:jc w:val="both"/>
        <w:rPr>
          <w:rFonts w:ascii="Times New Roman" w:hAnsi="Times New Roman" w:cs="Times New Roman"/>
          <w:i/>
          <w:iCs/>
        </w:rPr>
      </w:pPr>
      <w:r>
        <w:rPr>
          <w:rFonts w:ascii="Times New Roman" w:hAnsi="Times New Roman" w:cs="Times New Roman"/>
          <w:i/>
          <w:iCs/>
        </w:rPr>
        <w:tab/>
        <w:t>rate of change</w:t>
      </w:r>
    </w:p>
    <w:p w14:paraId="2D11F8AB" w14:textId="77777777" w:rsidR="00892C77" w:rsidRDefault="00892C77" w:rsidP="007C36A6">
      <w:pPr>
        <w:tabs>
          <w:tab w:val="left" w:pos="1440"/>
        </w:tabs>
        <w:jc w:val="both"/>
        <w:rPr>
          <w:rFonts w:ascii="Times New Roman" w:hAnsi="Times New Roman" w:cs="Times New Roman"/>
          <w:i/>
          <w:iCs/>
        </w:rPr>
      </w:pPr>
      <w:r>
        <w:rPr>
          <w:rFonts w:ascii="Times New Roman" w:hAnsi="Times New Roman" w:cs="Times New Roman"/>
          <w:i/>
          <w:iCs/>
        </w:rPr>
        <w:tab/>
        <w:t>increasing rate of change</w:t>
      </w:r>
    </w:p>
    <w:p w14:paraId="257D8CDE" w14:textId="77777777" w:rsidR="00892C77" w:rsidRDefault="00892C77" w:rsidP="007C36A6">
      <w:pPr>
        <w:tabs>
          <w:tab w:val="left" w:pos="1440"/>
        </w:tabs>
        <w:jc w:val="both"/>
        <w:rPr>
          <w:rFonts w:ascii="Times New Roman" w:hAnsi="Times New Roman" w:cs="Times New Roman"/>
          <w:i/>
          <w:iCs/>
        </w:rPr>
      </w:pPr>
      <w:r>
        <w:rPr>
          <w:rFonts w:ascii="Times New Roman" w:hAnsi="Times New Roman" w:cs="Times New Roman"/>
          <w:i/>
          <w:iCs/>
        </w:rPr>
        <w:tab/>
        <w:t>different rate of change between men and women</w:t>
      </w:r>
    </w:p>
    <w:p w14:paraId="7C2218FF" w14:textId="5C91E4D5" w:rsidR="00CB005F" w:rsidRPr="00892C77" w:rsidRDefault="00892C77" w:rsidP="007C36A6">
      <w:pPr>
        <w:tabs>
          <w:tab w:val="left" w:pos="1440"/>
        </w:tabs>
        <w:jc w:val="both"/>
        <w:rPr>
          <w:rFonts w:ascii="Times New Roman" w:hAnsi="Times New Roman" w:cs="Times New Roman"/>
        </w:rPr>
      </w:pPr>
      <w:r>
        <w:rPr>
          <w:rFonts w:ascii="Times New Roman" w:hAnsi="Times New Roman" w:cs="Times New Roman"/>
          <w:i/>
          <w:iCs/>
        </w:rPr>
        <w:tab/>
        <w:t>the change differential according to gender</w:t>
      </w:r>
      <w:r>
        <w:rPr>
          <w:rFonts w:ascii="Times New Roman" w:hAnsi="Times New Roman" w:cs="Times New Roman"/>
        </w:rPr>
        <w:t xml:space="preserve"> </w:t>
      </w:r>
    </w:p>
    <w:p w14:paraId="055413F2" w14:textId="058DEECE" w:rsidR="00991B7E" w:rsidRPr="00991B7E" w:rsidRDefault="00991B7E" w:rsidP="007C36A6">
      <w:pPr>
        <w:tabs>
          <w:tab w:val="left" w:pos="1440"/>
        </w:tabs>
        <w:jc w:val="both"/>
        <w:rPr>
          <w:rFonts w:ascii="Times New Roman" w:hAnsi="Times New Roman" w:cs="Times New Roman"/>
        </w:rPr>
      </w:pPr>
      <w:r>
        <w:rPr>
          <w:rFonts w:ascii="Times New Roman" w:hAnsi="Times New Roman" w:cs="Times New Roman"/>
        </w:rPr>
        <w:tab/>
      </w:r>
    </w:p>
    <w:p w14:paraId="6372C5D0" w14:textId="72C34EB0" w:rsidR="00B11E4D" w:rsidRDefault="00051695" w:rsidP="007C36A6">
      <w:pPr>
        <w:tabs>
          <w:tab w:val="left" w:pos="1440"/>
        </w:tabs>
        <w:jc w:val="both"/>
        <w:rPr>
          <w:rFonts w:ascii="Times New Roman" w:hAnsi="Times New Roman" w:cs="Times New Roman"/>
        </w:rPr>
      </w:pPr>
      <w:r>
        <w:rPr>
          <w:rFonts w:ascii="Times New Roman" w:hAnsi="Times New Roman" w:cs="Times New Roman"/>
        </w:rPr>
        <w:t>O</w:t>
      </w:r>
      <w:r w:rsidR="00892C77">
        <w:rPr>
          <w:rFonts w:ascii="Times New Roman" w:hAnsi="Times New Roman" w:cs="Times New Roman"/>
        </w:rPr>
        <w:t>nce</w:t>
      </w:r>
      <w:r>
        <w:rPr>
          <w:rFonts w:ascii="Times New Roman" w:hAnsi="Times New Roman" w:cs="Times New Roman"/>
        </w:rPr>
        <w:t xml:space="preserve"> the congruent clause</w:t>
      </w:r>
      <w:r w:rsidR="00892C77">
        <w:rPr>
          <w:rFonts w:ascii="Times New Roman" w:hAnsi="Times New Roman" w:cs="Times New Roman"/>
        </w:rPr>
        <w:t xml:space="preserve"> </w:t>
      </w:r>
      <w:r w:rsidR="00892C77">
        <w:rPr>
          <w:rFonts w:ascii="Times New Roman" w:hAnsi="Times New Roman" w:cs="Times New Roman"/>
          <w:i/>
          <w:iCs/>
        </w:rPr>
        <w:t>it changes</w:t>
      </w:r>
      <w:r w:rsidR="00892C77">
        <w:rPr>
          <w:rFonts w:ascii="Times New Roman" w:hAnsi="Times New Roman" w:cs="Times New Roman"/>
        </w:rPr>
        <w:t xml:space="preserve"> has been </w:t>
      </w:r>
      <w:r>
        <w:rPr>
          <w:rFonts w:ascii="Times New Roman" w:hAnsi="Times New Roman" w:cs="Times New Roman"/>
        </w:rPr>
        <w:t>shifted to the nominalised</w:t>
      </w:r>
      <w:r w:rsidR="00892C77">
        <w:rPr>
          <w:rFonts w:ascii="Times New Roman" w:hAnsi="Times New Roman" w:cs="Times New Roman"/>
        </w:rPr>
        <w:t xml:space="preserve"> </w:t>
      </w:r>
      <w:r w:rsidR="00892C77">
        <w:rPr>
          <w:rFonts w:ascii="Times New Roman" w:hAnsi="Times New Roman" w:cs="Times New Roman"/>
          <w:i/>
          <w:iCs/>
        </w:rPr>
        <w:t>change</w:t>
      </w:r>
      <w:r w:rsidR="00892C77">
        <w:rPr>
          <w:rFonts w:ascii="Times New Roman" w:hAnsi="Times New Roman" w:cs="Times New Roman"/>
        </w:rPr>
        <w:t xml:space="preserve">, the change can then be measured. This measurement </w:t>
      </w:r>
      <w:r w:rsidR="0077048D">
        <w:rPr>
          <w:rFonts w:ascii="Times New Roman" w:hAnsi="Times New Roman" w:cs="Times New Roman"/>
        </w:rPr>
        <w:t>is then</w:t>
      </w:r>
      <w:r w:rsidR="00892C77">
        <w:rPr>
          <w:rFonts w:ascii="Times New Roman" w:hAnsi="Times New Roman" w:cs="Times New Roman"/>
        </w:rPr>
        <w:t xml:space="preserve"> called the </w:t>
      </w:r>
      <w:r w:rsidR="00892C77" w:rsidRPr="006F345C">
        <w:rPr>
          <w:rFonts w:ascii="Times New Roman" w:hAnsi="Times New Roman" w:cs="Times New Roman"/>
          <w:i/>
          <w:iCs/>
          <w:u w:val="single"/>
        </w:rPr>
        <w:t>rate</w:t>
      </w:r>
      <w:r w:rsidR="00892C77">
        <w:rPr>
          <w:rFonts w:ascii="Times New Roman" w:hAnsi="Times New Roman" w:cs="Times New Roman"/>
          <w:i/>
          <w:iCs/>
        </w:rPr>
        <w:t xml:space="preserve"> of change</w:t>
      </w:r>
      <w:r w:rsidR="00892C77">
        <w:rPr>
          <w:rFonts w:ascii="Times New Roman" w:hAnsi="Times New Roman" w:cs="Times New Roman"/>
        </w:rPr>
        <w:t>.</w:t>
      </w:r>
      <w:r w:rsidR="007E2262">
        <w:rPr>
          <w:rFonts w:ascii="Times New Roman" w:hAnsi="Times New Roman" w:cs="Times New Roman"/>
        </w:rPr>
        <w:t xml:space="preserve"> This </w:t>
      </w:r>
      <w:r w:rsidR="007E2262">
        <w:rPr>
          <w:rFonts w:ascii="Times New Roman" w:hAnsi="Times New Roman" w:cs="Times New Roman"/>
          <w:i/>
          <w:iCs/>
        </w:rPr>
        <w:t>rate of change</w:t>
      </w:r>
      <w:r w:rsidR="007E2262">
        <w:rPr>
          <w:rFonts w:ascii="Times New Roman" w:hAnsi="Times New Roman" w:cs="Times New Roman"/>
        </w:rPr>
        <w:t xml:space="preserve"> can </w:t>
      </w:r>
      <w:r>
        <w:rPr>
          <w:rFonts w:ascii="Times New Roman" w:hAnsi="Times New Roman" w:cs="Times New Roman"/>
        </w:rPr>
        <w:t>also vary</w:t>
      </w:r>
      <w:r w:rsidR="007E2262">
        <w:rPr>
          <w:rFonts w:ascii="Times New Roman" w:hAnsi="Times New Roman" w:cs="Times New Roman"/>
        </w:rPr>
        <w:t xml:space="preserve">, and so it </w:t>
      </w:r>
      <w:r>
        <w:rPr>
          <w:rFonts w:ascii="Times New Roman" w:hAnsi="Times New Roman" w:cs="Times New Roman"/>
        </w:rPr>
        <w:t>is possible to describe</w:t>
      </w:r>
      <w:r w:rsidR="006F1511">
        <w:rPr>
          <w:rFonts w:ascii="Times New Roman" w:hAnsi="Times New Roman" w:cs="Times New Roman"/>
        </w:rPr>
        <w:t xml:space="preserve"> an </w:t>
      </w:r>
      <w:r w:rsidR="003A72D8" w:rsidRPr="006F345C">
        <w:rPr>
          <w:rFonts w:ascii="Times New Roman" w:hAnsi="Times New Roman" w:cs="Times New Roman"/>
          <w:i/>
          <w:iCs/>
          <w:u w:val="single"/>
        </w:rPr>
        <w:t>increasing</w:t>
      </w:r>
      <w:r w:rsidR="003A72D8">
        <w:rPr>
          <w:rFonts w:ascii="Times New Roman" w:hAnsi="Times New Roman" w:cs="Times New Roman"/>
          <w:i/>
          <w:iCs/>
        </w:rPr>
        <w:t xml:space="preserve"> rate of change</w:t>
      </w:r>
      <w:r w:rsidR="003A72D8">
        <w:rPr>
          <w:rFonts w:ascii="Times New Roman" w:hAnsi="Times New Roman" w:cs="Times New Roman"/>
        </w:rPr>
        <w:t xml:space="preserve">. </w:t>
      </w:r>
      <w:r w:rsidR="0038364E">
        <w:rPr>
          <w:rFonts w:ascii="Times New Roman" w:hAnsi="Times New Roman" w:cs="Times New Roman"/>
        </w:rPr>
        <w:t>This can be</w:t>
      </w:r>
      <w:r w:rsidR="003A72D8">
        <w:rPr>
          <w:rFonts w:ascii="Times New Roman" w:hAnsi="Times New Roman" w:cs="Times New Roman"/>
        </w:rPr>
        <w:t xml:space="preserve"> itemise</w:t>
      </w:r>
      <w:r w:rsidR="0038364E">
        <w:rPr>
          <w:rFonts w:ascii="Times New Roman" w:hAnsi="Times New Roman" w:cs="Times New Roman"/>
        </w:rPr>
        <w:t>d</w:t>
      </w:r>
      <w:r w:rsidR="006F345C">
        <w:rPr>
          <w:rFonts w:ascii="Times New Roman" w:hAnsi="Times New Roman" w:cs="Times New Roman"/>
        </w:rPr>
        <w:t xml:space="preserve"> again as:</w:t>
      </w:r>
      <w:r w:rsidR="003A72D8">
        <w:rPr>
          <w:rFonts w:ascii="Times New Roman" w:hAnsi="Times New Roman" w:cs="Times New Roman"/>
        </w:rPr>
        <w:t xml:space="preserve"> </w:t>
      </w:r>
      <w:r w:rsidR="003A72D8">
        <w:rPr>
          <w:rFonts w:ascii="Times New Roman" w:hAnsi="Times New Roman" w:cs="Times New Roman"/>
          <w:i/>
          <w:iCs/>
        </w:rPr>
        <w:t xml:space="preserve">the </w:t>
      </w:r>
      <w:r w:rsidR="003A72D8" w:rsidRPr="006F345C">
        <w:rPr>
          <w:rFonts w:ascii="Times New Roman" w:hAnsi="Times New Roman" w:cs="Times New Roman"/>
          <w:i/>
          <w:iCs/>
          <w:u w:val="single"/>
        </w:rPr>
        <w:t>increase</w:t>
      </w:r>
      <w:r w:rsidR="003A72D8">
        <w:rPr>
          <w:rFonts w:ascii="Times New Roman" w:hAnsi="Times New Roman" w:cs="Times New Roman"/>
          <w:i/>
          <w:iCs/>
        </w:rPr>
        <w:t xml:space="preserve"> in the rate of change</w:t>
      </w:r>
      <w:r w:rsidR="003A72D8">
        <w:rPr>
          <w:rFonts w:ascii="Times New Roman" w:hAnsi="Times New Roman" w:cs="Times New Roman"/>
        </w:rPr>
        <w:t xml:space="preserve">. In principle this process can be repeated indefinitely </w:t>
      </w:r>
      <w:r w:rsidR="006F345C">
        <w:rPr>
          <w:rFonts w:ascii="Times New Roman" w:hAnsi="Times New Roman" w:cs="Times New Roman"/>
        </w:rPr>
        <w:t xml:space="preserve">to create ever more </w:t>
      </w:r>
      <w:r w:rsidR="003A72D8">
        <w:rPr>
          <w:rFonts w:ascii="Times New Roman" w:hAnsi="Times New Roman" w:cs="Times New Roman"/>
        </w:rPr>
        <w:t>meanings</w:t>
      </w:r>
      <w:r w:rsidR="00B360F8">
        <w:rPr>
          <w:rFonts w:ascii="Times New Roman" w:hAnsi="Times New Roman" w:cs="Times New Roman"/>
        </w:rPr>
        <w:t xml:space="preserve">. </w:t>
      </w:r>
      <w:r w:rsidR="00D70352">
        <w:rPr>
          <w:rFonts w:ascii="Times New Roman" w:hAnsi="Times New Roman" w:cs="Times New Roman"/>
        </w:rPr>
        <w:t xml:space="preserve">Each step can also be named </w:t>
      </w:r>
      <w:r w:rsidR="00B360F8">
        <w:rPr>
          <w:rFonts w:ascii="Times New Roman" w:hAnsi="Times New Roman" w:cs="Times New Roman"/>
        </w:rPr>
        <w:t xml:space="preserve">and </w:t>
      </w:r>
      <w:proofErr w:type="spellStart"/>
      <w:r w:rsidR="00B360F8">
        <w:rPr>
          <w:rFonts w:ascii="Times New Roman" w:hAnsi="Times New Roman" w:cs="Times New Roman"/>
        </w:rPr>
        <w:t>technicalised</w:t>
      </w:r>
      <w:proofErr w:type="spellEnd"/>
      <w:r w:rsidR="00B360F8">
        <w:rPr>
          <w:rFonts w:ascii="Times New Roman" w:hAnsi="Times New Roman" w:cs="Times New Roman"/>
        </w:rPr>
        <w:t>:</w:t>
      </w:r>
      <w:r w:rsidR="003A72D8">
        <w:rPr>
          <w:rFonts w:ascii="Times New Roman" w:hAnsi="Times New Roman" w:cs="Times New Roman"/>
        </w:rPr>
        <w:t xml:space="preserve"> for motion, </w:t>
      </w:r>
      <w:r w:rsidR="003A72D8" w:rsidRPr="00D70352">
        <w:rPr>
          <w:rFonts w:ascii="Times New Roman" w:hAnsi="Times New Roman" w:cs="Times New Roman"/>
          <w:i/>
          <w:iCs/>
        </w:rPr>
        <w:t xml:space="preserve">change </w:t>
      </w:r>
      <w:r w:rsidR="001B0D0A" w:rsidRPr="00D70352">
        <w:rPr>
          <w:rFonts w:ascii="Times New Roman" w:hAnsi="Times New Roman" w:cs="Times New Roman"/>
          <w:i/>
          <w:iCs/>
        </w:rPr>
        <w:t>in position</w:t>
      </w:r>
      <w:r w:rsidR="001B0D0A">
        <w:rPr>
          <w:rFonts w:ascii="Times New Roman" w:hAnsi="Times New Roman" w:cs="Times New Roman"/>
        </w:rPr>
        <w:t xml:space="preserve"> </w:t>
      </w:r>
      <w:r w:rsidR="003A72D8">
        <w:rPr>
          <w:rFonts w:ascii="Times New Roman" w:hAnsi="Times New Roman" w:cs="Times New Roman"/>
        </w:rPr>
        <w:t xml:space="preserve">is called </w:t>
      </w:r>
      <w:r w:rsidR="003A72D8">
        <w:rPr>
          <w:rFonts w:ascii="Times New Roman" w:hAnsi="Times New Roman" w:cs="Times New Roman"/>
          <w:i/>
          <w:iCs/>
        </w:rPr>
        <w:t>displacement</w:t>
      </w:r>
      <w:r w:rsidR="003A72D8">
        <w:rPr>
          <w:rFonts w:ascii="Times New Roman" w:hAnsi="Times New Roman" w:cs="Times New Roman"/>
        </w:rPr>
        <w:t xml:space="preserve">; the </w:t>
      </w:r>
      <w:r w:rsidR="003A72D8">
        <w:rPr>
          <w:rFonts w:ascii="Times New Roman" w:hAnsi="Times New Roman" w:cs="Times New Roman"/>
          <w:i/>
          <w:iCs/>
        </w:rPr>
        <w:t>rate of change</w:t>
      </w:r>
      <w:r w:rsidR="003A72D8">
        <w:rPr>
          <w:rFonts w:ascii="Times New Roman" w:hAnsi="Times New Roman" w:cs="Times New Roman"/>
        </w:rPr>
        <w:t xml:space="preserve"> is called </w:t>
      </w:r>
      <w:r w:rsidR="003A72D8">
        <w:rPr>
          <w:rFonts w:ascii="Times New Roman" w:hAnsi="Times New Roman" w:cs="Times New Roman"/>
          <w:i/>
          <w:iCs/>
        </w:rPr>
        <w:t>velocity</w:t>
      </w:r>
      <w:r w:rsidR="003A72D8">
        <w:rPr>
          <w:rFonts w:ascii="Times New Roman" w:hAnsi="Times New Roman" w:cs="Times New Roman"/>
        </w:rPr>
        <w:t xml:space="preserve">, and </w:t>
      </w:r>
      <w:r w:rsidR="003A72D8">
        <w:rPr>
          <w:rFonts w:ascii="Times New Roman" w:hAnsi="Times New Roman" w:cs="Times New Roman"/>
          <w:i/>
          <w:iCs/>
        </w:rPr>
        <w:t>increase in the rate of change</w:t>
      </w:r>
      <w:r w:rsidR="003A72D8">
        <w:rPr>
          <w:rFonts w:ascii="Times New Roman" w:hAnsi="Times New Roman" w:cs="Times New Roman"/>
        </w:rPr>
        <w:t xml:space="preserve"> </w:t>
      </w:r>
      <w:r w:rsidR="00D70352">
        <w:rPr>
          <w:rFonts w:ascii="Times New Roman" w:hAnsi="Times New Roman" w:cs="Times New Roman"/>
        </w:rPr>
        <w:t>is a type of</w:t>
      </w:r>
      <w:r w:rsidR="003A72D8">
        <w:rPr>
          <w:rFonts w:ascii="Times New Roman" w:hAnsi="Times New Roman" w:cs="Times New Roman"/>
        </w:rPr>
        <w:t xml:space="preserve"> </w:t>
      </w:r>
      <w:r w:rsidR="003A72D8">
        <w:rPr>
          <w:rFonts w:ascii="Times New Roman" w:hAnsi="Times New Roman" w:cs="Times New Roman"/>
          <w:i/>
          <w:iCs/>
        </w:rPr>
        <w:t>acceleration</w:t>
      </w:r>
      <w:r w:rsidR="003A72D8">
        <w:rPr>
          <w:rFonts w:ascii="Times New Roman" w:hAnsi="Times New Roman" w:cs="Times New Roman"/>
        </w:rPr>
        <w:t>.</w:t>
      </w:r>
      <w:r w:rsidR="00B360F8">
        <w:rPr>
          <w:rFonts w:ascii="Times New Roman" w:hAnsi="Times New Roman" w:cs="Times New Roman"/>
        </w:rPr>
        <w:t xml:space="preserve"> As Chen points out (2024), </w:t>
      </w:r>
      <w:r w:rsidR="00417F40">
        <w:rPr>
          <w:rFonts w:ascii="Times New Roman" w:hAnsi="Times New Roman" w:cs="Times New Roman"/>
        </w:rPr>
        <w:t xml:space="preserve">such repeated </w:t>
      </w:r>
      <w:proofErr w:type="spellStart"/>
      <w:r w:rsidR="00417F40">
        <w:rPr>
          <w:rFonts w:ascii="Times New Roman" w:hAnsi="Times New Roman" w:cs="Times New Roman"/>
        </w:rPr>
        <w:t>reconstrual</w:t>
      </w:r>
      <w:proofErr w:type="spellEnd"/>
      <w:r w:rsidR="00417F40">
        <w:rPr>
          <w:rFonts w:ascii="Times New Roman" w:hAnsi="Times New Roman" w:cs="Times New Roman"/>
        </w:rPr>
        <w:t xml:space="preserve"> is </w:t>
      </w:r>
      <w:r w:rsidR="00B360F8">
        <w:rPr>
          <w:rFonts w:ascii="Times New Roman" w:hAnsi="Times New Roman" w:cs="Times New Roman"/>
        </w:rPr>
        <w:t xml:space="preserve">not </w:t>
      </w:r>
      <w:r w:rsidR="00417F40">
        <w:rPr>
          <w:rFonts w:ascii="Times New Roman" w:hAnsi="Times New Roman" w:cs="Times New Roman"/>
        </w:rPr>
        <w:t xml:space="preserve">a </w:t>
      </w:r>
      <w:r w:rsidR="00B360F8">
        <w:rPr>
          <w:rFonts w:ascii="Times New Roman" w:hAnsi="Times New Roman" w:cs="Times New Roman"/>
        </w:rPr>
        <w:t>superfluous</w:t>
      </w:r>
      <w:r w:rsidR="00417F40">
        <w:rPr>
          <w:rFonts w:ascii="Times New Roman" w:hAnsi="Times New Roman" w:cs="Times New Roman"/>
        </w:rPr>
        <w:t xml:space="preserve"> linguistic process for building unnecessary ‘jargon’. It is in fact highly functional. In many instances, it is only when meanings are reconstrued multiple times that they can be related to other meanings in useful ways</w:t>
      </w:r>
      <w:r w:rsidR="00EC2A9D">
        <w:rPr>
          <w:rFonts w:ascii="Times New Roman" w:hAnsi="Times New Roman" w:cs="Times New Roman"/>
        </w:rPr>
        <w:t xml:space="preserve"> – what Veel </w:t>
      </w:r>
      <w:r w:rsidR="006056A6">
        <w:rPr>
          <w:rFonts w:ascii="Times New Roman" w:hAnsi="Times New Roman" w:cs="Times New Roman"/>
        </w:rPr>
        <w:t xml:space="preserve">(1999: 199) </w:t>
      </w:r>
      <w:r w:rsidR="00EC2A9D">
        <w:rPr>
          <w:rFonts w:ascii="Times New Roman" w:hAnsi="Times New Roman" w:cs="Times New Roman"/>
        </w:rPr>
        <w:t>describe</w:t>
      </w:r>
      <w:r w:rsidR="006056A6">
        <w:rPr>
          <w:rFonts w:ascii="Times New Roman" w:hAnsi="Times New Roman" w:cs="Times New Roman"/>
        </w:rPr>
        <w:t xml:space="preserve">s </w:t>
      </w:r>
      <w:r w:rsidR="00EC2A9D">
        <w:rPr>
          <w:rFonts w:ascii="Times New Roman" w:hAnsi="Times New Roman" w:cs="Times New Roman"/>
        </w:rPr>
        <w:t>in terms of a ‘hierarchy of techni</w:t>
      </w:r>
      <w:r w:rsidR="002A39B4">
        <w:rPr>
          <w:rFonts w:ascii="Times New Roman" w:hAnsi="Times New Roman" w:cs="Times New Roman"/>
        </w:rPr>
        <w:t>c</w:t>
      </w:r>
      <w:r w:rsidR="00EC2A9D">
        <w:rPr>
          <w:rFonts w:ascii="Times New Roman" w:hAnsi="Times New Roman" w:cs="Times New Roman"/>
        </w:rPr>
        <w:t>ality’</w:t>
      </w:r>
      <w:r w:rsidR="00417F40">
        <w:rPr>
          <w:rFonts w:ascii="Times New Roman" w:hAnsi="Times New Roman" w:cs="Times New Roman"/>
        </w:rPr>
        <w:t xml:space="preserve">. For </w:t>
      </w:r>
      <w:proofErr w:type="gramStart"/>
      <w:r w:rsidR="00417F40">
        <w:rPr>
          <w:rFonts w:ascii="Times New Roman" w:hAnsi="Times New Roman" w:cs="Times New Roman"/>
        </w:rPr>
        <w:t>example</w:t>
      </w:r>
      <w:proofErr w:type="gramEnd"/>
      <w:r w:rsidR="00417F40">
        <w:rPr>
          <w:rFonts w:ascii="Times New Roman" w:hAnsi="Times New Roman" w:cs="Times New Roman"/>
        </w:rPr>
        <w:t xml:space="preserve"> </w:t>
      </w:r>
      <w:r w:rsidR="00417F40" w:rsidRPr="00122902">
        <w:rPr>
          <w:rFonts w:ascii="Times New Roman" w:hAnsi="Times New Roman" w:cs="Times New Roman"/>
          <w:i/>
          <w:iCs/>
        </w:rPr>
        <w:t>acceleration</w:t>
      </w:r>
      <w:r w:rsidR="00417F40">
        <w:rPr>
          <w:rFonts w:ascii="Times New Roman" w:hAnsi="Times New Roman" w:cs="Times New Roman"/>
        </w:rPr>
        <w:t xml:space="preserve">, arising as it does from multiple </w:t>
      </w:r>
      <w:proofErr w:type="spellStart"/>
      <w:r w:rsidR="00417F40">
        <w:rPr>
          <w:rFonts w:ascii="Times New Roman" w:hAnsi="Times New Roman" w:cs="Times New Roman"/>
        </w:rPr>
        <w:t>reconstruals</w:t>
      </w:r>
      <w:proofErr w:type="spellEnd"/>
      <w:r w:rsidR="00417F40">
        <w:rPr>
          <w:rFonts w:ascii="Times New Roman" w:hAnsi="Times New Roman" w:cs="Times New Roman"/>
        </w:rPr>
        <w:t>, is a fundamental component of our understanding of motion in general, as illustrated by Newton’s second law:</w:t>
      </w:r>
    </w:p>
    <w:p w14:paraId="4133F954" w14:textId="77777777" w:rsidR="00417F40" w:rsidRDefault="00417F40" w:rsidP="007C36A6">
      <w:pPr>
        <w:tabs>
          <w:tab w:val="left" w:pos="1440"/>
        </w:tabs>
        <w:jc w:val="both"/>
        <w:rPr>
          <w:rFonts w:ascii="Times New Roman" w:hAnsi="Times New Roman" w:cs="Times New Roman"/>
        </w:rPr>
      </w:pPr>
    </w:p>
    <w:p w14:paraId="0F2BE1CC" w14:textId="5FC9D79C" w:rsidR="00417F40" w:rsidRPr="00417F40" w:rsidRDefault="00417F40" w:rsidP="007C36A6">
      <w:pPr>
        <w:tabs>
          <w:tab w:val="left" w:pos="1440"/>
        </w:tabs>
        <w:jc w:val="both"/>
        <w:rPr>
          <w:rFonts w:ascii="Times New Roman" w:hAnsi="Times New Roman" w:cs="Times New Roman"/>
        </w:rPr>
      </w:pPr>
      <m:oMathPara>
        <m:oMath>
          <m:r>
            <w:rPr>
              <w:rFonts w:ascii="Cambria Math" w:hAnsi="Cambria Math" w:cs="Times New Roman"/>
            </w:rPr>
            <m:t>F=ma</m:t>
          </m:r>
        </m:oMath>
      </m:oMathPara>
    </w:p>
    <w:p w14:paraId="3BE4A244" w14:textId="77777777" w:rsidR="00B11E4D" w:rsidRDefault="00B11E4D" w:rsidP="007C36A6">
      <w:pPr>
        <w:tabs>
          <w:tab w:val="left" w:pos="1440"/>
        </w:tabs>
        <w:jc w:val="both"/>
        <w:rPr>
          <w:rFonts w:ascii="Times New Roman" w:hAnsi="Times New Roman" w:cs="Times New Roman"/>
        </w:rPr>
      </w:pPr>
    </w:p>
    <w:p w14:paraId="0F166ECA" w14:textId="5DF8E019" w:rsidR="00B11E4D" w:rsidRDefault="00417F40" w:rsidP="007C36A6">
      <w:pPr>
        <w:tabs>
          <w:tab w:val="left" w:pos="1440"/>
        </w:tabs>
        <w:jc w:val="both"/>
        <w:rPr>
          <w:rFonts w:ascii="Times New Roman" w:hAnsi="Times New Roman" w:cs="Times New Roman"/>
        </w:rPr>
      </w:pPr>
      <w:r>
        <w:rPr>
          <w:rFonts w:ascii="Times New Roman" w:hAnsi="Times New Roman" w:cs="Times New Roman"/>
        </w:rPr>
        <w:t xml:space="preserve">Here, </w:t>
      </w:r>
      <w:r>
        <w:rPr>
          <w:rFonts w:ascii="Times New Roman" w:hAnsi="Times New Roman" w:cs="Times New Roman"/>
          <w:i/>
          <w:iCs/>
        </w:rPr>
        <w:t>F</w:t>
      </w:r>
      <w:r>
        <w:rPr>
          <w:rFonts w:ascii="Times New Roman" w:hAnsi="Times New Roman" w:cs="Times New Roman"/>
        </w:rPr>
        <w:t xml:space="preserve"> is </w:t>
      </w:r>
      <w:r>
        <w:rPr>
          <w:rFonts w:ascii="Times New Roman" w:hAnsi="Times New Roman" w:cs="Times New Roman"/>
          <w:i/>
          <w:iCs/>
        </w:rPr>
        <w:t>Force</w:t>
      </w:r>
      <w:r>
        <w:rPr>
          <w:rFonts w:ascii="Times New Roman" w:hAnsi="Times New Roman" w:cs="Times New Roman"/>
        </w:rPr>
        <w:t xml:space="preserve">, </w:t>
      </w:r>
      <w:r>
        <w:rPr>
          <w:rFonts w:ascii="Times New Roman" w:hAnsi="Times New Roman" w:cs="Times New Roman"/>
          <w:i/>
          <w:iCs/>
        </w:rPr>
        <w:t>m</w:t>
      </w:r>
      <w:r>
        <w:rPr>
          <w:rFonts w:ascii="Times New Roman" w:hAnsi="Times New Roman" w:cs="Times New Roman"/>
        </w:rPr>
        <w:t xml:space="preserve"> is </w:t>
      </w:r>
      <w:r>
        <w:rPr>
          <w:rFonts w:ascii="Times New Roman" w:hAnsi="Times New Roman" w:cs="Times New Roman"/>
          <w:i/>
          <w:iCs/>
        </w:rPr>
        <w:t>mass</w:t>
      </w:r>
      <w:r>
        <w:rPr>
          <w:rFonts w:ascii="Times New Roman" w:hAnsi="Times New Roman" w:cs="Times New Roman"/>
        </w:rPr>
        <w:t xml:space="preserve"> and </w:t>
      </w:r>
      <w:r>
        <w:rPr>
          <w:rFonts w:ascii="Times New Roman" w:hAnsi="Times New Roman" w:cs="Times New Roman"/>
          <w:i/>
          <w:iCs/>
        </w:rPr>
        <w:t>a</w:t>
      </w:r>
      <w:r>
        <w:rPr>
          <w:rFonts w:ascii="Times New Roman" w:hAnsi="Times New Roman" w:cs="Times New Roman"/>
        </w:rPr>
        <w:t xml:space="preserve"> is acceleration. Each of these symbols involve </w:t>
      </w:r>
      <w:proofErr w:type="spellStart"/>
      <w:r>
        <w:rPr>
          <w:rFonts w:ascii="Times New Roman" w:hAnsi="Times New Roman" w:cs="Times New Roman"/>
        </w:rPr>
        <w:t>reconstrual</w:t>
      </w:r>
      <w:proofErr w:type="spellEnd"/>
      <w:r>
        <w:rPr>
          <w:rFonts w:ascii="Times New Roman" w:hAnsi="Times New Roman" w:cs="Times New Roman"/>
        </w:rPr>
        <w:t xml:space="preserve"> – </w:t>
      </w:r>
      <w:r w:rsidR="007E11E6" w:rsidRPr="007E11E6">
        <w:rPr>
          <w:rFonts w:ascii="Times New Roman" w:hAnsi="Times New Roman" w:cs="Times New Roman"/>
          <w:i/>
          <w:iCs/>
        </w:rPr>
        <w:t>force</w:t>
      </w:r>
      <w:r w:rsidR="007E11E6">
        <w:rPr>
          <w:rFonts w:ascii="Times New Roman" w:hAnsi="Times New Roman" w:cs="Times New Roman"/>
        </w:rPr>
        <w:t xml:space="preserve"> as a process </w:t>
      </w:r>
      <w:r w:rsidR="007E11E6" w:rsidRPr="007E11E6">
        <w:rPr>
          <w:rFonts w:ascii="Times New Roman" w:hAnsi="Times New Roman" w:cs="Times New Roman"/>
        </w:rPr>
        <w:sym w:font="Wingdings" w:char="F0E0"/>
      </w:r>
      <w:r w:rsidR="007E11E6">
        <w:rPr>
          <w:rFonts w:ascii="Times New Roman" w:hAnsi="Times New Roman" w:cs="Times New Roman"/>
        </w:rPr>
        <w:t xml:space="preserve"> </w:t>
      </w:r>
      <w:r w:rsidR="007E11E6">
        <w:rPr>
          <w:rFonts w:ascii="Times New Roman" w:hAnsi="Times New Roman" w:cs="Times New Roman"/>
          <w:i/>
          <w:iCs/>
        </w:rPr>
        <w:t>Force</w:t>
      </w:r>
      <w:r w:rsidR="007E11E6">
        <w:rPr>
          <w:rFonts w:ascii="Times New Roman" w:hAnsi="Times New Roman" w:cs="Times New Roman"/>
        </w:rPr>
        <w:t xml:space="preserve"> as a thing; </w:t>
      </w:r>
      <w:r w:rsidR="007E11E6">
        <w:rPr>
          <w:rFonts w:ascii="Times New Roman" w:hAnsi="Times New Roman" w:cs="Times New Roman"/>
          <w:i/>
          <w:iCs/>
        </w:rPr>
        <w:t>heavy</w:t>
      </w:r>
      <w:r w:rsidR="007E11E6">
        <w:rPr>
          <w:rFonts w:ascii="Times New Roman" w:hAnsi="Times New Roman" w:cs="Times New Roman"/>
        </w:rPr>
        <w:t xml:space="preserve"> as a quality to </w:t>
      </w:r>
      <w:r w:rsidR="007E11E6">
        <w:rPr>
          <w:rFonts w:ascii="Times New Roman" w:hAnsi="Times New Roman" w:cs="Times New Roman"/>
          <w:i/>
          <w:iCs/>
        </w:rPr>
        <w:t>mass</w:t>
      </w:r>
      <w:r w:rsidR="007E11E6">
        <w:rPr>
          <w:rFonts w:ascii="Times New Roman" w:hAnsi="Times New Roman" w:cs="Times New Roman"/>
        </w:rPr>
        <w:t xml:space="preserve"> as a thing</w:t>
      </w:r>
      <w:r w:rsidR="00122902">
        <w:rPr>
          <w:rFonts w:ascii="Times New Roman" w:hAnsi="Times New Roman" w:cs="Times New Roman"/>
        </w:rPr>
        <w:t xml:space="preserve">; and acceleration arises through </w:t>
      </w:r>
      <w:r w:rsidR="007E11E6">
        <w:rPr>
          <w:rFonts w:ascii="Times New Roman" w:hAnsi="Times New Roman" w:cs="Times New Roman"/>
        </w:rPr>
        <w:t xml:space="preserve">multiple </w:t>
      </w:r>
      <w:proofErr w:type="spellStart"/>
      <w:r w:rsidR="007E11E6">
        <w:rPr>
          <w:rFonts w:ascii="Times New Roman" w:hAnsi="Times New Roman" w:cs="Times New Roman"/>
        </w:rPr>
        <w:t>reconstrual</w:t>
      </w:r>
      <w:r w:rsidR="00122902">
        <w:rPr>
          <w:rFonts w:ascii="Times New Roman" w:hAnsi="Times New Roman" w:cs="Times New Roman"/>
        </w:rPr>
        <w:t>s</w:t>
      </w:r>
      <w:proofErr w:type="spellEnd"/>
      <w:r w:rsidR="007E11E6">
        <w:rPr>
          <w:rFonts w:ascii="Times New Roman" w:hAnsi="Times New Roman" w:cs="Times New Roman"/>
        </w:rPr>
        <w:t xml:space="preserve">: </w:t>
      </w:r>
      <w:r w:rsidR="007E11E6">
        <w:rPr>
          <w:rFonts w:ascii="Times New Roman" w:hAnsi="Times New Roman" w:cs="Times New Roman"/>
          <w:i/>
          <w:iCs/>
        </w:rPr>
        <w:t>change</w:t>
      </w:r>
      <w:r w:rsidR="007E11E6">
        <w:rPr>
          <w:rFonts w:ascii="Times New Roman" w:hAnsi="Times New Roman" w:cs="Times New Roman"/>
        </w:rPr>
        <w:t xml:space="preserve"> as a process </w:t>
      </w:r>
      <w:r w:rsidR="007E11E6" w:rsidRPr="007E11E6">
        <w:rPr>
          <w:rFonts w:ascii="Times New Roman" w:hAnsi="Times New Roman" w:cs="Times New Roman"/>
        </w:rPr>
        <w:sym w:font="Wingdings" w:char="F0E0"/>
      </w:r>
      <w:r w:rsidR="007E11E6">
        <w:rPr>
          <w:rFonts w:ascii="Times New Roman" w:hAnsi="Times New Roman" w:cs="Times New Roman"/>
        </w:rPr>
        <w:t xml:space="preserve"> </w:t>
      </w:r>
      <w:r w:rsidR="007E11E6">
        <w:rPr>
          <w:rFonts w:ascii="Times New Roman" w:hAnsi="Times New Roman" w:cs="Times New Roman"/>
          <w:i/>
          <w:iCs/>
        </w:rPr>
        <w:t>change</w:t>
      </w:r>
      <w:r w:rsidR="007E11E6">
        <w:rPr>
          <w:rFonts w:ascii="Times New Roman" w:hAnsi="Times New Roman" w:cs="Times New Roman"/>
        </w:rPr>
        <w:t xml:space="preserve"> as a thing; </w:t>
      </w:r>
      <w:r w:rsidR="007E11E6">
        <w:rPr>
          <w:rFonts w:ascii="Times New Roman" w:hAnsi="Times New Roman" w:cs="Times New Roman"/>
          <w:i/>
          <w:iCs/>
        </w:rPr>
        <w:t>change varies</w:t>
      </w:r>
      <w:r w:rsidR="007E11E6">
        <w:rPr>
          <w:rFonts w:ascii="Times New Roman" w:hAnsi="Times New Roman" w:cs="Times New Roman"/>
        </w:rPr>
        <w:t xml:space="preserve"> </w:t>
      </w:r>
      <w:r w:rsidR="007E11E6" w:rsidRPr="007E11E6">
        <w:rPr>
          <w:rFonts w:ascii="Times New Roman" w:hAnsi="Times New Roman" w:cs="Times New Roman"/>
        </w:rPr>
        <w:sym w:font="Wingdings" w:char="F0E0"/>
      </w:r>
      <w:r w:rsidR="007E11E6">
        <w:rPr>
          <w:rFonts w:ascii="Times New Roman" w:hAnsi="Times New Roman" w:cs="Times New Roman"/>
        </w:rPr>
        <w:t xml:space="preserve"> </w:t>
      </w:r>
      <w:r w:rsidR="007E11E6">
        <w:rPr>
          <w:rFonts w:ascii="Times New Roman" w:hAnsi="Times New Roman" w:cs="Times New Roman"/>
          <w:i/>
          <w:iCs/>
        </w:rPr>
        <w:t>rate of change</w:t>
      </w:r>
      <w:r w:rsidR="007E11E6">
        <w:rPr>
          <w:rFonts w:ascii="Times New Roman" w:hAnsi="Times New Roman" w:cs="Times New Roman"/>
        </w:rPr>
        <w:t xml:space="preserve"> (</w:t>
      </w:r>
      <w:r w:rsidR="007E11E6">
        <w:rPr>
          <w:rFonts w:ascii="Times New Roman" w:hAnsi="Times New Roman" w:cs="Times New Roman"/>
          <w:i/>
          <w:iCs/>
        </w:rPr>
        <w:t>velocity</w:t>
      </w:r>
      <w:r w:rsidR="007E11E6">
        <w:rPr>
          <w:rFonts w:ascii="Times New Roman" w:hAnsi="Times New Roman" w:cs="Times New Roman"/>
        </w:rPr>
        <w:t xml:space="preserve">); </w:t>
      </w:r>
      <w:r w:rsidR="007E11E6">
        <w:rPr>
          <w:rFonts w:ascii="Times New Roman" w:hAnsi="Times New Roman" w:cs="Times New Roman"/>
          <w:i/>
          <w:iCs/>
        </w:rPr>
        <w:t>rate of change</w:t>
      </w:r>
      <w:r w:rsidR="00A2539F">
        <w:rPr>
          <w:rFonts w:ascii="Times New Roman" w:hAnsi="Times New Roman" w:cs="Times New Roman"/>
          <w:i/>
          <w:iCs/>
        </w:rPr>
        <w:t xml:space="preserve"> </w:t>
      </w:r>
      <w:r w:rsidR="00A2539F">
        <w:rPr>
          <w:rFonts w:ascii="Times New Roman" w:hAnsi="Times New Roman" w:cs="Times New Roman"/>
        </w:rPr>
        <w:t>(</w:t>
      </w:r>
      <w:r w:rsidR="00A2539F" w:rsidRPr="00A2539F">
        <w:rPr>
          <w:rFonts w:ascii="Times New Roman" w:hAnsi="Times New Roman" w:cs="Times New Roman"/>
          <w:i/>
          <w:iCs/>
        </w:rPr>
        <w:t>velocity</w:t>
      </w:r>
      <w:r w:rsidR="00A2539F">
        <w:rPr>
          <w:rFonts w:ascii="Times New Roman" w:hAnsi="Times New Roman" w:cs="Times New Roman"/>
        </w:rPr>
        <w:t>)</w:t>
      </w:r>
      <w:r w:rsidR="007E11E6">
        <w:rPr>
          <w:rFonts w:ascii="Times New Roman" w:hAnsi="Times New Roman" w:cs="Times New Roman"/>
          <w:i/>
          <w:iCs/>
        </w:rPr>
        <w:t xml:space="preserve"> </w:t>
      </w:r>
      <w:r w:rsidR="00A2539F">
        <w:rPr>
          <w:rFonts w:ascii="Times New Roman" w:hAnsi="Times New Roman" w:cs="Times New Roman"/>
          <w:i/>
          <w:iCs/>
        </w:rPr>
        <w:t>change</w:t>
      </w:r>
      <w:r w:rsidR="00F33BC7">
        <w:rPr>
          <w:rFonts w:ascii="Times New Roman" w:hAnsi="Times New Roman" w:cs="Times New Roman"/>
          <w:i/>
          <w:iCs/>
        </w:rPr>
        <w:t>s</w:t>
      </w:r>
      <w:r w:rsidR="007E11E6">
        <w:rPr>
          <w:rFonts w:ascii="Times New Roman" w:hAnsi="Times New Roman" w:cs="Times New Roman"/>
        </w:rPr>
        <w:t xml:space="preserve"> </w:t>
      </w:r>
      <w:r w:rsidR="007E11E6" w:rsidRPr="007E11E6">
        <w:rPr>
          <w:rFonts w:ascii="Times New Roman" w:hAnsi="Times New Roman" w:cs="Times New Roman"/>
        </w:rPr>
        <w:sym w:font="Wingdings" w:char="F0E0"/>
      </w:r>
      <w:r w:rsidR="007E11E6">
        <w:rPr>
          <w:rFonts w:ascii="Times New Roman" w:hAnsi="Times New Roman" w:cs="Times New Roman"/>
        </w:rPr>
        <w:t xml:space="preserve"> </w:t>
      </w:r>
      <w:r w:rsidR="00A2539F">
        <w:rPr>
          <w:rFonts w:ascii="Times New Roman" w:hAnsi="Times New Roman" w:cs="Times New Roman"/>
          <w:i/>
          <w:iCs/>
        </w:rPr>
        <w:t>change</w:t>
      </w:r>
      <w:r w:rsidR="007E11E6">
        <w:rPr>
          <w:rFonts w:ascii="Times New Roman" w:hAnsi="Times New Roman" w:cs="Times New Roman"/>
          <w:i/>
          <w:iCs/>
        </w:rPr>
        <w:t xml:space="preserve"> in the rate of change</w:t>
      </w:r>
      <w:r w:rsidR="007E11E6">
        <w:rPr>
          <w:rFonts w:ascii="Times New Roman" w:hAnsi="Times New Roman" w:cs="Times New Roman"/>
        </w:rPr>
        <w:t xml:space="preserve"> (</w:t>
      </w:r>
      <w:r w:rsidR="007E11E6">
        <w:rPr>
          <w:rFonts w:ascii="Times New Roman" w:hAnsi="Times New Roman" w:cs="Times New Roman"/>
          <w:i/>
          <w:iCs/>
        </w:rPr>
        <w:t>acceleration</w:t>
      </w:r>
      <w:r w:rsidR="007E11E6">
        <w:rPr>
          <w:rFonts w:ascii="Times New Roman" w:hAnsi="Times New Roman" w:cs="Times New Roman"/>
        </w:rPr>
        <w:t>).</w:t>
      </w:r>
      <w:r w:rsidR="00502E0D">
        <w:rPr>
          <w:rFonts w:ascii="Times New Roman" w:hAnsi="Times New Roman" w:cs="Times New Roman"/>
        </w:rPr>
        <w:t xml:space="preserve"> As Veel puts it, without </w:t>
      </w:r>
      <w:r w:rsidR="00080A65">
        <w:rPr>
          <w:rFonts w:ascii="Times New Roman" w:hAnsi="Times New Roman" w:cs="Times New Roman"/>
        </w:rPr>
        <w:t xml:space="preserve">such </w:t>
      </w:r>
      <w:proofErr w:type="spellStart"/>
      <w:r w:rsidR="00502E0D">
        <w:rPr>
          <w:rFonts w:ascii="Times New Roman" w:hAnsi="Times New Roman" w:cs="Times New Roman"/>
        </w:rPr>
        <w:t>reconstrual</w:t>
      </w:r>
      <w:proofErr w:type="spellEnd"/>
      <w:r w:rsidR="00502E0D">
        <w:rPr>
          <w:rFonts w:ascii="Times New Roman" w:hAnsi="Times New Roman" w:cs="Times New Roman"/>
        </w:rPr>
        <w:t>, ‘some areas of mathematics… would be literally unthinkable’ (1999: 194).</w:t>
      </w:r>
    </w:p>
    <w:p w14:paraId="5DE23563" w14:textId="77777777" w:rsidR="001D5FFD" w:rsidRDefault="001D5FFD" w:rsidP="007C36A6">
      <w:pPr>
        <w:tabs>
          <w:tab w:val="left" w:pos="1440"/>
        </w:tabs>
        <w:jc w:val="both"/>
        <w:rPr>
          <w:rFonts w:ascii="Times New Roman" w:hAnsi="Times New Roman" w:cs="Times New Roman"/>
        </w:rPr>
      </w:pPr>
    </w:p>
    <w:p w14:paraId="686F9B4A" w14:textId="177C283E" w:rsidR="00A32C5E" w:rsidRDefault="00886E94" w:rsidP="007C36A6">
      <w:pPr>
        <w:tabs>
          <w:tab w:val="left" w:pos="1440"/>
        </w:tabs>
        <w:jc w:val="both"/>
        <w:rPr>
          <w:rFonts w:ascii="Times New Roman" w:eastAsiaTheme="minorEastAsia" w:hAnsi="Times New Roman" w:cs="Times New Roman"/>
        </w:rPr>
      </w:pPr>
      <w:r>
        <w:rPr>
          <w:rFonts w:ascii="Times New Roman" w:eastAsiaTheme="minorEastAsia" w:hAnsi="Times New Roman" w:cs="Times New Roman"/>
          <w:iCs/>
        </w:rPr>
        <w:t>M</w:t>
      </w:r>
      <w:r w:rsidR="00C10A64">
        <w:rPr>
          <w:rFonts w:ascii="Times New Roman" w:eastAsiaTheme="minorEastAsia" w:hAnsi="Times New Roman" w:cs="Times New Roman"/>
          <w:iCs/>
        </w:rPr>
        <w:t xml:space="preserve">uch of </w:t>
      </w:r>
      <w:r w:rsidR="00CF5BEB">
        <w:rPr>
          <w:rFonts w:ascii="Times New Roman" w:eastAsiaTheme="minorEastAsia" w:hAnsi="Times New Roman" w:cs="Times New Roman"/>
          <w:iCs/>
        </w:rPr>
        <w:t>mathematical</w:t>
      </w:r>
      <w:r w:rsidR="00C10A64">
        <w:rPr>
          <w:rFonts w:ascii="Times New Roman" w:eastAsiaTheme="minorEastAsia" w:hAnsi="Times New Roman" w:cs="Times New Roman"/>
          <w:iCs/>
        </w:rPr>
        <w:t xml:space="preserve"> lang</w:t>
      </w:r>
      <w:r w:rsidR="00CF5BEB">
        <w:rPr>
          <w:rFonts w:ascii="Times New Roman" w:eastAsiaTheme="minorEastAsia" w:hAnsi="Times New Roman" w:cs="Times New Roman"/>
          <w:iCs/>
        </w:rPr>
        <w:t>ua</w:t>
      </w:r>
      <w:r w:rsidR="00C10A64">
        <w:rPr>
          <w:rFonts w:ascii="Times New Roman" w:eastAsiaTheme="minorEastAsia" w:hAnsi="Times New Roman" w:cs="Times New Roman"/>
          <w:iCs/>
        </w:rPr>
        <w:t>ge is or</w:t>
      </w:r>
      <w:r w:rsidR="00CF5BEB">
        <w:rPr>
          <w:rFonts w:ascii="Times New Roman" w:eastAsiaTheme="minorEastAsia" w:hAnsi="Times New Roman" w:cs="Times New Roman"/>
          <w:iCs/>
        </w:rPr>
        <w:t>ie</w:t>
      </w:r>
      <w:r w:rsidR="00C10A64">
        <w:rPr>
          <w:rFonts w:ascii="Times New Roman" w:eastAsiaTheme="minorEastAsia" w:hAnsi="Times New Roman" w:cs="Times New Roman"/>
          <w:iCs/>
        </w:rPr>
        <w:t>n</w:t>
      </w:r>
      <w:r w:rsidR="00CF5BEB">
        <w:rPr>
          <w:rFonts w:ascii="Times New Roman" w:eastAsiaTheme="minorEastAsia" w:hAnsi="Times New Roman" w:cs="Times New Roman"/>
          <w:iCs/>
        </w:rPr>
        <w:t>t</w:t>
      </w:r>
      <w:r w:rsidR="00C10A64">
        <w:rPr>
          <w:rFonts w:ascii="Times New Roman" w:eastAsiaTheme="minorEastAsia" w:hAnsi="Times New Roman" w:cs="Times New Roman"/>
          <w:iCs/>
        </w:rPr>
        <w:t>ed toward establishing or manipulating the mathematical symbols needed to ‘do’ maths. For this reason, it is important to support students in their reading of language texts</w:t>
      </w:r>
      <w:r>
        <w:rPr>
          <w:rFonts w:ascii="Times New Roman" w:eastAsiaTheme="minorEastAsia" w:hAnsi="Times New Roman" w:cs="Times New Roman"/>
          <w:iCs/>
        </w:rPr>
        <w:t xml:space="preserve"> in mathematic</w:t>
      </w:r>
      <w:r w:rsidR="00C03C1C">
        <w:rPr>
          <w:rFonts w:ascii="Times New Roman" w:eastAsiaTheme="minorEastAsia" w:hAnsi="Times New Roman" w:cs="Times New Roman"/>
          <w:iCs/>
        </w:rPr>
        <w:t>s</w:t>
      </w:r>
      <w:r>
        <w:rPr>
          <w:rFonts w:ascii="Times New Roman" w:eastAsiaTheme="minorEastAsia" w:hAnsi="Times New Roman" w:cs="Times New Roman"/>
          <w:iCs/>
        </w:rPr>
        <w:t xml:space="preserve">. One pedagogical strategy in this regard is the process of </w:t>
      </w:r>
      <w:r w:rsidR="00787F6B">
        <w:rPr>
          <w:rFonts w:ascii="Times New Roman" w:eastAsiaTheme="minorEastAsia" w:hAnsi="Times New Roman" w:cs="Times New Roman"/>
          <w:iCs/>
        </w:rPr>
        <w:t>detailed reading</w:t>
      </w:r>
      <w:r w:rsidR="00C03C1C">
        <w:rPr>
          <w:rFonts w:ascii="Times New Roman" w:eastAsiaTheme="minorEastAsia" w:hAnsi="Times New Roman" w:cs="Times New Roman"/>
          <w:iCs/>
        </w:rPr>
        <w:t xml:space="preserve"> </w:t>
      </w:r>
      <w:r w:rsidR="00EB3D94">
        <w:rPr>
          <w:rFonts w:ascii="Times New Roman" w:eastAsiaTheme="minorEastAsia" w:hAnsi="Times New Roman" w:cs="Times New Roman"/>
          <w:iCs/>
        </w:rPr>
        <w:t>within Rose’s</w:t>
      </w:r>
      <w:r w:rsidR="00C03C1C">
        <w:rPr>
          <w:rFonts w:ascii="Times New Roman" w:eastAsiaTheme="minorEastAsia" w:hAnsi="Times New Roman" w:cs="Times New Roman"/>
          <w:iCs/>
        </w:rPr>
        <w:t xml:space="preserve"> Reading to Learn Program</w:t>
      </w:r>
      <w:r w:rsidR="00812722">
        <w:rPr>
          <w:rFonts w:ascii="Times New Roman" w:eastAsiaTheme="minorEastAsia" w:hAnsi="Times New Roman" w:cs="Times New Roman"/>
          <w:iCs/>
        </w:rPr>
        <w:t xml:space="preserve"> (</w:t>
      </w:r>
      <w:r w:rsidR="00C03C1C">
        <w:rPr>
          <w:rFonts w:ascii="Times New Roman" w:eastAsiaTheme="minorEastAsia" w:hAnsi="Times New Roman" w:cs="Times New Roman"/>
          <w:iCs/>
        </w:rPr>
        <w:t xml:space="preserve">Rose 2020, 2021; </w:t>
      </w:r>
      <w:r w:rsidR="00812722">
        <w:rPr>
          <w:rFonts w:ascii="Times New Roman" w:eastAsiaTheme="minorEastAsia" w:hAnsi="Times New Roman" w:cs="Times New Roman"/>
          <w:iCs/>
        </w:rPr>
        <w:t>Rose &amp; Martin 2012)</w:t>
      </w:r>
      <w:r>
        <w:rPr>
          <w:rFonts w:ascii="Times New Roman" w:eastAsiaTheme="minorEastAsia" w:hAnsi="Times New Roman" w:cs="Times New Roman"/>
          <w:iCs/>
        </w:rPr>
        <w:t xml:space="preserve">. </w:t>
      </w:r>
      <w:r w:rsidR="00C10A64">
        <w:rPr>
          <w:rFonts w:ascii="Times New Roman" w:eastAsiaTheme="minorEastAsia" w:hAnsi="Times New Roman" w:cs="Times New Roman"/>
          <w:iCs/>
        </w:rPr>
        <w:t>This includes supporting students to read and rewrit</w:t>
      </w:r>
      <w:r w:rsidR="007F5864">
        <w:rPr>
          <w:rFonts w:ascii="Times New Roman" w:eastAsiaTheme="minorEastAsia" w:hAnsi="Times New Roman" w:cs="Times New Roman"/>
          <w:iCs/>
        </w:rPr>
        <w:t>e</w:t>
      </w:r>
      <w:r w:rsidR="00C10A64">
        <w:rPr>
          <w:rFonts w:ascii="Times New Roman" w:eastAsiaTheme="minorEastAsia" w:hAnsi="Times New Roman" w:cs="Times New Roman"/>
          <w:iCs/>
        </w:rPr>
        <w:t xml:space="preserve"> definitions of mathematical formulae or </w:t>
      </w:r>
      <w:r w:rsidR="003D2078">
        <w:rPr>
          <w:rFonts w:ascii="Times New Roman" w:eastAsiaTheme="minorEastAsia" w:hAnsi="Times New Roman" w:cs="Times New Roman"/>
          <w:iCs/>
        </w:rPr>
        <w:t>terminology,</w:t>
      </w:r>
      <w:r w:rsidR="007F5864">
        <w:rPr>
          <w:rFonts w:ascii="Times New Roman" w:eastAsiaTheme="minorEastAsia" w:hAnsi="Times New Roman" w:cs="Times New Roman"/>
          <w:iCs/>
        </w:rPr>
        <w:t xml:space="preserve"> as well as procedures for </w:t>
      </w:r>
      <w:r w:rsidR="007F5864">
        <w:rPr>
          <w:rFonts w:ascii="Times New Roman" w:eastAsiaTheme="minorEastAsia" w:hAnsi="Times New Roman" w:cs="Times New Roman"/>
          <w:i/>
        </w:rPr>
        <w:t>doing</w:t>
      </w:r>
      <w:r w:rsidR="007F5864">
        <w:rPr>
          <w:rFonts w:ascii="Times New Roman" w:eastAsiaTheme="minorEastAsia" w:hAnsi="Times New Roman" w:cs="Times New Roman"/>
          <w:iCs/>
        </w:rPr>
        <w:t xml:space="preserve"> mathematical problems</w:t>
      </w:r>
      <w:r w:rsidR="00C10A64">
        <w:rPr>
          <w:rFonts w:ascii="Times New Roman" w:eastAsiaTheme="minorEastAsia" w:hAnsi="Times New Roman" w:cs="Times New Roman"/>
          <w:iCs/>
        </w:rPr>
        <w:t xml:space="preserve">, rather than simply </w:t>
      </w:r>
      <w:r w:rsidR="007F5864">
        <w:rPr>
          <w:rFonts w:ascii="Times New Roman" w:eastAsiaTheme="minorEastAsia" w:hAnsi="Times New Roman" w:cs="Times New Roman"/>
          <w:iCs/>
        </w:rPr>
        <w:t xml:space="preserve">specifying these </w:t>
      </w:r>
      <w:r w:rsidR="00C10A64">
        <w:rPr>
          <w:rFonts w:ascii="Times New Roman" w:eastAsiaTheme="minorEastAsia" w:hAnsi="Times New Roman" w:cs="Times New Roman"/>
          <w:iCs/>
        </w:rPr>
        <w:t xml:space="preserve">concepts orally and </w:t>
      </w:r>
      <w:r w:rsidR="007F5864">
        <w:rPr>
          <w:rFonts w:ascii="Times New Roman" w:eastAsiaTheme="minorEastAsia" w:hAnsi="Times New Roman" w:cs="Times New Roman"/>
          <w:iCs/>
        </w:rPr>
        <w:t>presuming all students can understand and remember them.</w:t>
      </w:r>
      <w:r w:rsidR="00C10A64">
        <w:rPr>
          <w:rFonts w:ascii="Times New Roman" w:eastAsiaTheme="minorEastAsia" w:hAnsi="Times New Roman" w:cs="Times New Roman"/>
          <w:iCs/>
        </w:rPr>
        <w:t xml:space="preserve"> </w:t>
      </w:r>
    </w:p>
    <w:p w14:paraId="50A4AA84" w14:textId="77777777" w:rsidR="007F5864" w:rsidRDefault="007F5864" w:rsidP="007C36A6">
      <w:pPr>
        <w:tabs>
          <w:tab w:val="left" w:pos="1440"/>
        </w:tabs>
        <w:jc w:val="both"/>
        <w:rPr>
          <w:rFonts w:ascii="Times New Roman" w:eastAsiaTheme="minorEastAsia" w:hAnsi="Times New Roman" w:cs="Times New Roman"/>
        </w:rPr>
      </w:pPr>
    </w:p>
    <w:p w14:paraId="5BB2186E" w14:textId="77777777" w:rsidR="003F2672" w:rsidRDefault="005373EF" w:rsidP="007C36A6">
      <w:pPr>
        <w:tabs>
          <w:tab w:val="left" w:pos="1440"/>
        </w:tabs>
        <w:jc w:val="both"/>
        <w:rPr>
          <w:rFonts w:ascii="Times New Roman" w:eastAsiaTheme="minorEastAsia" w:hAnsi="Times New Roman" w:cs="Times New Roman"/>
        </w:rPr>
      </w:pPr>
      <w:r>
        <w:rPr>
          <w:rFonts w:ascii="Times New Roman" w:eastAsiaTheme="minorEastAsia" w:hAnsi="Times New Roman" w:cs="Times New Roman"/>
        </w:rPr>
        <w:t>A particularly important context</w:t>
      </w:r>
      <w:r w:rsidR="008300C5">
        <w:rPr>
          <w:rFonts w:ascii="Times New Roman" w:eastAsiaTheme="minorEastAsia" w:hAnsi="Times New Roman" w:cs="Times New Roman"/>
        </w:rPr>
        <w:t xml:space="preserve"> for reading support</w:t>
      </w:r>
      <w:r>
        <w:rPr>
          <w:rFonts w:ascii="Times New Roman" w:eastAsiaTheme="minorEastAsia" w:hAnsi="Times New Roman" w:cs="Times New Roman"/>
        </w:rPr>
        <w:t xml:space="preserve"> in this regard involves ‘word </w:t>
      </w:r>
      <w:proofErr w:type="gramStart"/>
      <w:r>
        <w:rPr>
          <w:rFonts w:ascii="Times New Roman" w:eastAsiaTheme="minorEastAsia" w:hAnsi="Times New Roman" w:cs="Times New Roman"/>
        </w:rPr>
        <w:t>problems’</w:t>
      </w:r>
      <w:proofErr w:type="gramEnd"/>
      <w:r>
        <w:rPr>
          <w:rFonts w:ascii="Times New Roman" w:eastAsiaTheme="minorEastAsia" w:hAnsi="Times New Roman" w:cs="Times New Roman"/>
        </w:rPr>
        <w:t>. Word problems aim</w:t>
      </w:r>
      <w:r w:rsidR="00E230F1">
        <w:rPr>
          <w:rFonts w:ascii="Times New Roman" w:eastAsiaTheme="minorEastAsia" w:hAnsi="Times New Roman" w:cs="Times New Roman"/>
        </w:rPr>
        <w:t xml:space="preserve"> </w:t>
      </w:r>
      <w:r w:rsidR="00AF1B07">
        <w:rPr>
          <w:rFonts w:ascii="Times New Roman" w:eastAsiaTheme="minorEastAsia" w:hAnsi="Times New Roman" w:cs="Times New Roman"/>
        </w:rPr>
        <w:t xml:space="preserve">to </w:t>
      </w:r>
      <w:r w:rsidR="00E230F1">
        <w:rPr>
          <w:rFonts w:ascii="Times New Roman" w:eastAsiaTheme="minorEastAsia" w:hAnsi="Times New Roman" w:cs="Times New Roman"/>
        </w:rPr>
        <w:t xml:space="preserve">contextualise mathematical tasks </w:t>
      </w:r>
      <w:r w:rsidR="00000AD3">
        <w:rPr>
          <w:rFonts w:ascii="Times New Roman" w:eastAsiaTheme="minorEastAsia" w:hAnsi="Times New Roman" w:cs="Times New Roman"/>
        </w:rPr>
        <w:t>by positioning them in</w:t>
      </w:r>
      <w:r w:rsidR="00E230F1">
        <w:rPr>
          <w:rFonts w:ascii="Times New Roman" w:eastAsiaTheme="minorEastAsia" w:hAnsi="Times New Roman" w:cs="Times New Roman"/>
        </w:rPr>
        <w:t xml:space="preserve"> purportedly real-life scenarios. In one sense, these word problems buck the trend of highly technical and dense discourse by including everyday words</w:t>
      </w:r>
      <w:r w:rsidR="004F3C68">
        <w:rPr>
          <w:rFonts w:ascii="Times New Roman" w:eastAsiaTheme="minorEastAsia" w:hAnsi="Times New Roman" w:cs="Times New Roman"/>
        </w:rPr>
        <w:t xml:space="preserve"> and context-specific examples. But as Rose (2021) notes, far from providing a ‘simpler’ process for students, word problems in fact add an extra step to mathematic</w:t>
      </w:r>
      <w:r w:rsidR="00B07134">
        <w:rPr>
          <w:rFonts w:ascii="Times New Roman" w:eastAsiaTheme="minorEastAsia" w:hAnsi="Times New Roman" w:cs="Times New Roman"/>
        </w:rPr>
        <w:t>al</w:t>
      </w:r>
      <w:r w:rsidR="004F3C68">
        <w:rPr>
          <w:rFonts w:ascii="Times New Roman" w:eastAsiaTheme="minorEastAsia" w:hAnsi="Times New Roman" w:cs="Times New Roman"/>
        </w:rPr>
        <w:t xml:space="preserve"> problems for students</w:t>
      </w:r>
      <w:r w:rsidR="004D60FB">
        <w:rPr>
          <w:rFonts w:ascii="Times New Roman" w:eastAsiaTheme="minorEastAsia" w:hAnsi="Times New Roman" w:cs="Times New Roman"/>
        </w:rPr>
        <w:t xml:space="preserve">. To solve word problems, students first need to distinguish the relevant information from the irrelevant information (where the irrelevant information is typically the common-sense detail </w:t>
      </w:r>
      <w:r w:rsidR="00B810F7">
        <w:rPr>
          <w:rFonts w:ascii="Times New Roman" w:eastAsiaTheme="minorEastAsia" w:hAnsi="Times New Roman" w:cs="Times New Roman"/>
        </w:rPr>
        <w:t>that</w:t>
      </w:r>
      <w:r w:rsidR="004D60FB">
        <w:rPr>
          <w:rFonts w:ascii="Times New Roman" w:eastAsiaTheme="minorEastAsia" w:hAnsi="Times New Roman" w:cs="Times New Roman"/>
        </w:rPr>
        <w:t xml:space="preserve"> make</w:t>
      </w:r>
      <w:r w:rsidR="00B810F7">
        <w:rPr>
          <w:rFonts w:ascii="Times New Roman" w:eastAsiaTheme="minorEastAsia" w:hAnsi="Times New Roman" w:cs="Times New Roman"/>
        </w:rPr>
        <w:t>s</w:t>
      </w:r>
      <w:r w:rsidR="004D60FB">
        <w:rPr>
          <w:rFonts w:ascii="Times New Roman" w:eastAsiaTheme="minorEastAsia" w:hAnsi="Times New Roman" w:cs="Times New Roman"/>
        </w:rPr>
        <w:t xml:space="preserve"> the situation more ‘relevant’), and then do the same processes as they would in a more decontextualised, abstract problem.</w:t>
      </w:r>
      <w:r w:rsidR="00BE1824">
        <w:rPr>
          <w:rFonts w:ascii="Times New Roman" w:eastAsiaTheme="minorEastAsia" w:hAnsi="Times New Roman" w:cs="Times New Roman"/>
        </w:rPr>
        <w:t xml:space="preserve"> This </w:t>
      </w:r>
      <w:r w:rsidR="00BE1824">
        <w:rPr>
          <w:rFonts w:ascii="Times New Roman" w:eastAsiaTheme="minorEastAsia" w:hAnsi="Times New Roman" w:cs="Times New Roman"/>
        </w:rPr>
        <w:lastRenderedPageBreak/>
        <w:t xml:space="preserve">is illustrated in Figure 2a and b, taken from the same final-year mathematics exam as Figure 1 above. Figure 2a gives a problem that includes everyday details associated with a garden, </w:t>
      </w:r>
      <w:r w:rsidR="00FA28C2">
        <w:rPr>
          <w:rFonts w:ascii="Times New Roman" w:eastAsiaTheme="minorEastAsia" w:hAnsi="Times New Roman" w:cs="Times New Roman"/>
        </w:rPr>
        <w:t xml:space="preserve">gardener, </w:t>
      </w:r>
      <w:r w:rsidR="00BE1824">
        <w:rPr>
          <w:rFonts w:ascii="Times New Roman" w:eastAsiaTheme="minorEastAsia" w:hAnsi="Times New Roman" w:cs="Times New Roman"/>
        </w:rPr>
        <w:t xml:space="preserve">concrete path and wall, while Figure 2b illustrates the model solution. </w:t>
      </w:r>
    </w:p>
    <w:p w14:paraId="35094019" w14:textId="77777777" w:rsidR="003F2672" w:rsidRDefault="003F2672" w:rsidP="007C36A6">
      <w:pPr>
        <w:tabs>
          <w:tab w:val="left" w:pos="1440"/>
        </w:tabs>
        <w:jc w:val="both"/>
        <w:rPr>
          <w:rFonts w:ascii="Times New Roman" w:eastAsiaTheme="minorEastAsia" w:hAnsi="Times New Roman" w:cs="Times New Roman"/>
        </w:rPr>
      </w:pPr>
    </w:p>
    <w:p w14:paraId="06A226C3" w14:textId="0A303367" w:rsidR="004D60FB" w:rsidRDefault="003F2672" w:rsidP="007C36A6">
      <w:pPr>
        <w:tabs>
          <w:tab w:val="left" w:pos="1440"/>
        </w:tabs>
        <w:jc w:val="both"/>
        <w:rPr>
          <w:rFonts w:ascii="Times New Roman" w:eastAsiaTheme="minorEastAsia" w:hAnsi="Times New Roman" w:cs="Times New Roman"/>
        </w:rPr>
      </w:pPr>
      <w:r>
        <w:rPr>
          <w:rFonts w:ascii="Times New Roman" w:eastAsiaTheme="minorEastAsia" w:hAnsi="Times New Roman" w:cs="Times New Roman"/>
        </w:rPr>
        <w:t xml:space="preserve">The question asks </w:t>
      </w:r>
      <w:r>
        <w:rPr>
          <w:rFonts w:ascii="Times New Roman" w:eastAsiaTheme="minorEastAsia" w:hAnsi="Times New Roman" w:cs="Times New Roman"/>
          <w:i/>
          <w:iCs/>
        </w:rPr>
        <w:t>Find the value of x such that the area of the concrete path is a minimum. Show that your answer gives a minimum area</w:t>
      </w:r>
      <w:r>
        <w:rPr>
          <w:rFonts w:ascii="Times New Roman" w:eastAsiaTheme="minorEastAsia" w:hAnsi="Times New Roman" w:cs="Times New Roman"/>
        </w:rPr>
        <w:t xml:space="preserve">. </w:t>
      </w:r>
      <w:r w:rsidR="00BE1824">
        <w:rPr>
          <w:rFonts w:ascii="Times New Roman" w:eastAsiaTheme="minorEastAsia" w:hAnsi="Times New Roman" w:cs="Times New Roman"/>
        </w:rPr>
        <w:t xml:space="preserve">Notably, </w:t>
      </w:r>
      <w:r w:rsidR="00CD6B59">
        <w:rPr>
          <w:rFonts w:ascii="Times New Roman" w:eastAsiaTheme="minorEastAsia" w:hAnsi="Times New Roman" w:cs="Times New Roman"/>
        </w:rPr>
        <w:t>other than</w:t>
      </w:r>
      <w:r w:rsidR="00D805A6">
        <w:rPr>
          <w:rFonts w:ascii="Times New Roman" w:eastAsiaTheme="minorEastAsia" w:hAnsi="Times New Roman" w:cs="Times New Roman"/>
        </w:rPr>
        <w:t xml:space="preserve"> for</w:t>
      </w:r>
      <w:r w:rsidR="00CD6B59">
        <w:rPr>
          <w:rFonts w:ascii="Times New Roman" w:eastAsiaTheme="minorEastAsia" w:hAnsi="Times New Roman" w:cs="Times New Roman"/>
        </w:rPr>
        <w:t xml:space="preserve"> the </w:t>
      </w:r>
      <w:r w:rsidR="00CD6B59" w:rsidRPr="00D805A6">
        <w:rPr>
          <w:rFonts w:ascii="Times New Roman" w:eastAsiaTheme="minorEastAsia" w:hAnsi="Times New Roman" w:cs="Times New Roman"/>
          <w:i/>
          <w:iCs/>
        </w:rPr>
        <w:t>path</w:t>
      </w:r>
      <w:r w:rsidR="00CD6B59">
        <w:rPr>
          <w:rFonts w:ascii="Times New Roman" w:eastAsiaTheme="minorEastAsia" w:hAnsi="Times New Roman" w:cs="Times New Roman"/>
        </w:rPr>
        <w:t>, the area of which is what the question asks students to find, the</w:t>
      </w:r>
      <w:r w:rsidR="00BE1824">
        <w:rPr>
          <w:rFonts w:ascii="Times New Roman" w:eastAsiaTheme="minorEastAsia" w:hAnsi="Times New Roman" w:cs="Times New Roman"/>
        </w:rPr>
        <w:t xml:space="preserve"> contextualising details are </w:t>
      </w:r>
      <w:r w:rsidR="0009469D">
        <w:rPr>
          <w:rFonts w:ascii="Times New Roman" w:eastAsiaTheme="minorEastAsia" w:hAnsi="Times New Roman" w:cs="Times New Roman"/>
        </w:rPr>
        <w:t>entirely</w:t>
      </w:r>
      <w:r w:rsidR="00BE1824">
        <w:rPr>
          <w:rFonts w:ascii="Times New Roman" w:eastAsiaTheme="minorEastAsia" w:hAnsi="Times New Roman" w:cs="Times New Roman"/>
        </w:rPr>
        <w:t xml:space="preserve"> absent </w:t>
      </w:r>
      <w:r w:rsidR="00CD6B59">
        <w:rPr>
          <w:rFonts w:ascii="Times New Roman" w:eastAsiaTheme="minorEastAsia" w:hAnsi="Times New Roman" w:cs="Times New Roman"/>
        </w:rPr>
        <w:t>in the solution.</w:t>
      </w:r>
    </w:p>
    <w:p w14:paraId="4E0CBFAD" w14:textId="77777777" w:rsidR="00A82155" w:rsidRDefault="00A82155" w:rsidP="007C36A6">
      <w:pPr>
        <w:tabs>
          <w:tab w:val="left" w:pos="1440"/>
        </w:tabs>
        <w:jc w:val="both"/>
        <w:rPr>
          <w:rFonts w:ascii="Times New Roman" w:eastAsiaTheme="minorEastAsia" w:hAnsi="Times New Roman" w:cs="Times New Roman"/>
        </w:rPr>
      </w:pPr>
    </w:p>
    <w:p w14:paraId="3713D3F2" w14:textId="77777777" w:rsidR="00BE1824" w:rsidRDefault="00BE1824" w:rsidP="007C36A6">
      <w:pPr>
        <w:tabs>
          <w:tab w:val="left" w:pos="1440"/>
        </w:tabs>
        <w:jc w:val="both"/>
        <w:rPr>
          <w:rFonts w:ascii="Times New Roman" w:eastAsiaTheme="minorEastAsia" w:hAnsi="Times New Roman" w:cs="Times New Roman"/>
        </w:rPr>
      </w:pPr>
    </w:p>
    <w:p w14:paraId="117C5642" w14:textId="45BCABDA" w:rsidR="00BE1824" w:rsidRDefault="00D80963" w:rsidP="00000E17">
      <w:pPr>
        <w:tabs>
          <w:tab w:val="left" w:pos="1440"/>
        </w:tabs>
        <w:jc w:val="center"/>
        <w:rPr>
          <w:rFonts w:ascii="Times New Roman" w:eastAsiaTheme="minorEastAsia" w:hAnsi="Times New Roman" w:cs="Times New Roman"/>
        </w:rPr>
      </w:pPr>
      <w:r>
        <w:rPr>
          <w:rFonts w:ascii="Times New Roman" w:eastAsiaTheme="minorEastAsia" w:hAnsi="Times New Roman" w:cs="Times New Roman"/>
          <w:noProof/>
        </w:rPr>
        <w:drawing>
          <wp:inline distT="0" distB="0" distL="0" distR="0" wp14:anchorId="7219A515" wp14:editId="38FD798A">
            <wp:extent cx="5359400" cy="3365500"/>
            <wp:effectExtent l="0" t="0" r="0" b="0"/>
            <wp:docPr id="160025274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252741" name="Picture 160025274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359400" cy="3365500"/>
                    </a:xfrm>
                    <a:prstGeom prst="rect">
                      <a:avLst/>
                    </a:prstGeom>
                  </pic:spPr>
                </pic:pic>
              </a:graphicData>
            </a:graphic>
          </wp:inline>
        </w:drawing>
      </w:r>
    </w:p>
    <w:p w14:paraId="44D91D79" w14:textId="77777777" w:rsidR="00D80963" w:rsidRDefault="00D80963" w:rsidP="007C36A6">
      <w:pPr>
        <w:tabs>
          <w:tab w:val="left" w:pos="1440"/>
        </w:tabs>
        <w:jc w:val="both"/>
        <w:rPr>
          <w:rFonts w:ascii="Times New Roman" w:eastAsiaTheme="minorEastAsia" w:hAnsi="Times New Roman" w:cs="Times New Roman"/>
        </w:rPr>
      </w:pPr>
    </w:p>
    <w:p w14:paraId="21B4306C" w14:textId="3C1676D2" w:rsidR="00FE045B" w:rsidRDefault="00FE045B" w:rsidP="00000E17">
      <w:pPr>
        <w:tabs>
          <w:tab w:val="left" w:pos="1440"/>
        </w:tabs>
        <w:jc w:val="right"/>
        <w:rPr>
          <w:rFonts w:ascii="Times New Roman" w:hAnsi="Times New Roman" w:cs="Times New Roman"/>
        </w:rPr>
      </w:pPr>
      <w:r>
        <w:rPr>
          <w:rFonts w:ascii="Times New Roman" w:eastAsiaTheme="minorEastAsia" w:hAnsi="Times New Roman" w:cs="Times New Roman"/>
        </w:rPr>
        <w:t>Figure 2a. Word problem in a final year secondary school mathematics exam (</w:t>
      </w:r>
      <w:r>
        <w:rPr>
          <w:rFonts w:ascii="Times New Roman" w:hAnsi="Times New Roman" w:cs="Times New Roman"/>
        </w:rPr>
        <w:t>NSW Education Standards Authority 2023a: 24-25)</w:t>
      </w:r>
    </w:p>
    <w:p w14:paraId="59EF9613" w14:textId="75CD111A" w:rsidR="00FE045B" w:rsidRDefault="009842CB" w:rsidP="00000E17">
      <w:pPr>
        <w:tabs>
          <w:tab w:val="left" w:pos="1440"/>
        </w:tabs>
        <w:jc w:val="center"/>
        <w:rPr>
          <w:rFonts w:ascii="Times New Roman" w:eastAsiaTheme="minorEastAsia" w:hAnsi="Times New Roman" w:cs="Times New Roman"/>
        </w:rPr>
      </w:pPr>
      <w:r>
        <w:rPr>
          <w:rFonts w:ascii="Times New Roman" w:eastAsiaTheme="minorEastAsia" w:hAnsi="Times New Roman" w:cs="Times New Roman"/>
          <w:noProof/>
        </w:rPr>
        <w:lastRenderedPageBreak/>
        <w:drawing>
          <wp:inline distT="0" distB="0" distL="0" distR="0" wp14:anchorId="571617AB" wp14:editId="0FB3319E">
            <wp:extent cx="3378200" cy="6616700"/>
            <wp:effectExtent l="0" t="0" r="0" b="0"/>
            <wp:docPr id="53496245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962451" name="Picture 53496245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378200" cy="6616700"/>
                    </a:xfrm>
                    <a:prstGeom prst="rect">
                      <a:avLst/>
                    </a:prstGeom>
                  </pic:spPr>
                </pic:pic>
              </a:graphicData>
            </a:graphic>
          </wp:inline>
        </w:drawing>
      </w:r>
    </w:p>
    <w:p w14:paraId="25FDD450" w14:textId="77777777" w:rsidR="00FE045B" w:rsidRDefault="00FE045B" w:rsidP="007C36A6">
      <w:pPr>
        <w:tabs>
          <w:tab w:val="left" w:pos="1440"/>
        </w:tabs>
        <w:jc w:val="both"/>
        <w:rPr>
          <w:rFonts w:ascii="Times New Roman" w:eastAsiaTheme="minorEastAsia" w:hAnsi="Times New Roman" w:cs="Times New Roman"/>
        </w:rPr>
      </w:pPr>
    </w:p>
    <w:p w14:paraId="0DD8E440" w14:textId="154B505A" w:rsidR="00B0720E" w:rsidRDefault="00FE045B" w:rsidP="007C36A6">
      <w:pPr>
        <w:tabs>
          <w:tab w:val="left" w:pos="1440"/>
        </w:tabs>
        <w:jc w:val="both"/>
        <w:rPr>
          <w:rFonts w:ascii="Times New Roman" w:eastAsiaTheme="minorEastAsia" w:hAnsi="Times New Roman" w:cs="Times New Roman"/>
        </w:rPr>
      </w:pPr>
      <w:r>
        <w:rPr>
          <w:rFonts w:ascii="Times New Roman" w:eastAsiaTheme="minorEastAsia" w:hAnsi="Times New Roman" w:cs="Times New Roman"/>
        </w:rPr>
        <w:t>Figure 2b. Model solution to word problem in Figure 2a (</w:t>
      </w:r>
      <w:r>
        <w:rPr>
          <w:rFonts w:ascii="Times New Roman" w:hAnsi="Times New Roman" w:cs="Times New Roman"/>
        </w:rPr>
        <w:t>NSW Education Standards Authority 2023</w:t>
      </w:r>
      <w:r w:rsidR="00A80E9A">
        <w:rPr>
          <w:rFonts w:ascii="Times New Roman" w:hAnsi="Times New Roman" w:cs="Times New Roman"/>
        </w:rPr>
        <w:t>b</w:t>
      </w:r>
      <w:r>
        <w:rPr>
          <w:rFonts w:ascii="Times New Roman" w:hAnsi="Times New Roman" w:cs="Times New Roman"/>
        </w:rPr>
        <w:t xml:space="preserve">: </w:t>
      </w:r>
      <w:r w:rsidR="00A80E9A">
        <w:rPr>
          <w:rFonts w:ascii="Times New Roman" w:hAnsi="Times New Roman" w:cs="Times New Roman"/>
        </w:rPr>
        <w:t>17</w:t>
      </w:r>
      <w:r>
        <w:rPr>
          <w:rFonts w:ascii="Times New Roman" w:hAnsi="Times New Roman" w:cs="Times New Roman"/>
        </w:rPr>
        <w:t>)</w:t>
      </w:r>
    </w:p>
    <w:p w14:paraId="58F3A4E3" w14:textId="26245A02" w:rsidR="005544DC" w:rsidRDefault="005544DC" w:rsidP="007C36A6">
      <w:pPr>
        <w:tabs>
          <w:tab w:val="left" w:pos="1440"/>
        </w:tabs>
        <w:jc w:val="both"/>
        <w:rPr>
          <w:rFonts w:ascii="Times New Roman" w:eastAsiaTheme="minorEastAsia" w:hAnsi="Times New Roman" w:cs="Times New Roman"/>
        </w:rPr>
      </w:pPr>
    </w:p>
    <w:p w14:paraId="06E5B752" w14:textId="77777777" w:rsidR="00FE045B" w:rsidRDefault="00FE045B" w:rsidP="007C36A6">
      <w:pPr>
        <w:tabs>
          <w:tab w:val="left" w:pos="1440"/>
        </w:tabs>
        <w:jc w:val="both"/>
        <w:rPr>
          <w:rFonts w:ascii="Times New Roman" w:eastAsiaTheme="minorEastAsia" w:hAnsi="Times New Roman" w:cs="Times New Roman"/>
        </w:rPr>
      </w:pPr>
    </w:p>
    <w:p w14:paraId="231FD9AA" w14:textId="734D4FD3" w:rsidR="009E1B19" w:rsidRDefault="00A82155" w:rsidP="007C36A6">
      <w:pPr>
        <w:tabs>
          <w:tab w:val="left" w:pos="1440"/>
        </w:tabs>
        <w:jc w:val="both"/>
        <w:rPr>
          <w:rFonts w:ascii="Times New Roman" w:eastAsiaTheme="minorEastAsia" w:hAnsi="Times New Roman" w:cs="Times New Roman"/>
        </w:rPr>
      </w:pPr>
      <w:r>
        <w:rPr>
          <w:rFonts w:ascii="Times New Roman" w:eastAsiaTheme="minorEastAsia" w:hAnsi="Times New Roman" w:cs="Times New Roman"/>
        </w:rPr>
        <w:t>Many students</w:t>
      </w:r>
      <w:r w:rsidR="006318AE">
        <w:rPr>
          <w:rFonts w:ascii="Times New Roman" w:eastAsiaTheme="minorEastAsia" w:hAnsi="Times New Roman" w:cs="Times New Roman"/>
        </w:rPr>
        <w:t xml:space="preserve"> thus need support to read these word problems, interpret the key information and disregard the extraneous information.</w:t>
      </w:r>
      <w:r w:rsidR="0048458F">
        <w:rPr>
          <w:rFonts w:ascii="Times New Roman" w:eastAsiaTheme="minorEastAsia" w:hAnsi="Times New Roman" w:cs="Times New Roman"/>
        </w:rPr>
        <w:t xml:space="preserve"> Rose (2021) suggests a three-step focus for scaffolding the reading of word problems</w:t>
      </w:r>
      <w:r w:rsidR="002A08B4">
        <w:rPr>
          <w:rFonts w:ascii="Times New Roman" w:eastAsiaTheme="minorEastAsia" w:hAnsi="Times New Roman" w:cs="Times New Roman"/>
        </w:rPr>
        <w:t>, paralleling a similar proposal</w:t>
      </w:r>
      <w:r w:rsidR="00A54259">
        <w:rPr>
          <w:rFonts w:ascii="Times New Roman" w:eastAsiaTheme="minorEastAsia" w:hAnsi="Times New Roman" w:cs="Times New Roman"/>
        </w:rPr>
        <w:t xml:space="preserve"> </w:t>
      </w:r>
      <w:r w:rsidR="002A08B4">
        <w:rPr>
          <w:rFonts w:ascii="Times New Roman" w:eastAsiaTheme="minorEastAsia" w:hAnsi="Times New Roman" w:cs="Times New Roman"/>
        </w:rPr>
        <w:t>by de Oliveira (2012)</w:t>
      </w:r>
      <w:r w:rsidR="0048458F">
        <w:rPr>
          <w:rFonts w:ascii="Times New Roman" w:eastAsiaTheme="minorEastAsia" w:hAnsi="Times New Roman" w:cs="Times New Roman"/>
        </w:rPr>
        <w:t xml:space="preserve">. </w:t>
      </w:r>
      <w:r w:rsidR="00494A58">
        <w:rPr>
          <w:rFonts w:ascii="Times New Roman" w:eastAsiaTheme="minorEastAsia" w:hAnsi="Times New Roman" w:cs="Times New Roman"/>
        </w:rPr>
        <w:t>The first step involves</w:t>
      </w:r>
      <w:r w:rsidR="0048458F">
        <w:rPr>
          <w:rFonts w:ascii="Times New Roman" w:eastAsiaTheme="minorEastAsia" w:hAnsi="Times New Roman" w:cs="Times New Roman"/>
        </w:rPr>
        <w:t xml:space="preserve"> support</w:t>
      </w:r>
      <w:r w:rsidR="002A08B4">
        <w:rPr>
          <w:rFonts w:ascii="Times New Roman" w:eastAsiaTheme="minorEastAsia" w:hAnsi="Times New Roman" w:cs="Times New Roman"/>
        </w:rPr>
        <w:t>ing</w:t>
      </w:r>
      <w:r w:rsidR="0048458F">
        <w:rPr>
          <w:rFonts w:ascii="Times New Roman" w:eastAsiaTheme="minorEastAsia" w:hAnsi="Times New Roman" w:cs="Times New Roman"/>
        </w:rPr>
        <w:t xml:space="preserve"> students to identify the relevant data specified explicitly in the question</w:t>
      </w:r>
      <w:r w:rsidR="009E1B19">
        <w:rPr>
          <w:rFonts w:ascii="Times New Roman" w:eastAsiaTheme="minorEastAsia" w:hAnsi="Times New Roman" w:cs="Times New Roman"/>
        </w:rPr>
        <w:t xml:space="preserve">; </w:t>
      </w:r>
      <w:r w:rsidR="00A43C07">
        <w:rPr>
          <w:rFonts w:ascii="Times New Roman" w:eastAsiaTheme="minorEastAsia" w:hAnsi="Times New Roman" w:cs="Times New Roman"/>
        </w:rPr>
        <w:t xml:space="preserve">the </w:t>
      </w:r>
      <w:r w:rsidR="009E1B19">
        <w:rPr>
          <w:rFonts w:ascii="Times New Roman" w:eastAsiaTheme="minorEastAsia" w:hAnsi="Times New Roman" w:cs="Times New Roman"/>
        </w:rPr>
        <w:t>second</w:t>
      </w:r>
      <w:r w:rsidR="00A43C07">
        <w:rPr>
          <w:rFonts w:ascii="Times New Roman" w:eastAsiaTheme="minorEastAsia" w:hAnsi="Times New Roman" w:cs="Times New Roman"/>
        </w:rPr>
        <w:t xml:space="preserve"> involves</w:t>
      </w:r>
      <w:r w:rsidR="009E1B19">
        <w:rPr>
          <w:rFonts w:ascii="Times New Roman" w:eastAsiaTheme="minorEastAsia" w:hAnsi="Times New Roman" w:cs="Times New Roman"/>
        </w:rPr>
        <w:t xml:space="preserve"> support</w:t>
      </w:r>
      <w:r w:rsidR="002A08B4">
        <w:rPr>
          <w:rFonts w:ascii="Times New Roman" w:eastAsiaTheme="minorEastAsia" w:hAnsi="Times New Roman" w:cs="Times New Roman"/>
        </w:rPr>
        <w:t>ing</w:t>
      </w:r>
      <w:r w:rsidR="009E1B19">
        <w:rPr>
          <w:rFonts w:ascii="Times New Roman" w:eastAsiaTheme="minorEastAsia" w:hAnsi="Times New Roman" w:cs="Times New Roman"/>
        </w:rPr>
        <w:t xml:space="preserve"> students to infer further information or values </w:t>
      </w:r>
      <w:r w:rsidR="002A08B4">
        <w:rPr>
          <w:rFonts w:ascii="Times New Roman" w:eastAsiaTheme="minorEastAsia" w:hAnsi="Times New Roman" w:cs="Times New Roman"/>
        </w:rPr>
        <w:t xml:space="preserve">needed for the solution that are </w:t>
      </w:r>
      <w:r w:rsidR="009E1B19">
        <w:rPr>
          <w:rFonts w:ascii="Times New Roman" w:eastAsiaTheme="minorEastAsia" w:hAnsi="Times New Roman" w:cs="Times New Roman"/>
        </w:rPr>
        <w:t xml:space="preserve">not made explicit from the text and image in the question; and </w:t>
      </w:r>
      <w:r w:rsidR="00FD51F6">
        <w:rPr>
          <w:rFonts w:ascii="Times New Roman" w:eastAsiaTheme="minorEastAsia" w:hAnsi="Times New Roman" w:cs="Times New Roman"/>
        </w:rPr>
        <w:t xml:space="preserve">the </w:t>
      </w:r>
      <w:r w:rsidR="009E1B19">
        <w:rPr>
          <w:rFonts w:ascii="Times New Roman" w:eastAsiaTheme="minorEastAsia" w:hAnsi="Times New Roman" w:cs="Times New Roman"/>
        </w:rPr>
        <w:t xml:space="preserve">third </w:t>
      </w:r>
      <w:r w:rsidR="00FD51F6">
        <w:rPr>
          <w:rFonts w:ascii="Times New Roman" w:eastAsiaTheme="minorEastAsia" w:hAnsi="Times New Roman" w:cs="Times New Roman"/>
        </w:rPr>
        <w:t xml:space="preserve">is </w:t>
      </w:r>
      <w:r w:rsidR="009E1B19">
        <w:rPr>
          <w:rFonts w:ascii="Times New Roman" w:eastAsiaTheme="minorEastAsia" w:hAnsi="Times New Roman" w:cs="Times New Roman"/>
        </w:rPr>
        <w:t>to choose the mathematical process needed to solve this question.</w:t>
      </w:r>
    </w:p>
    <w:p w14:paraId="0C2F854C" w14:textId="77777777" w:rsidR="00D17567" w:rsidRDefault="00D17567" w:rsidP="007C36A6">
      <w:pPr>
        <w:tabs>
          <w:tab w:val="left" w:pos="1440"/>
        </w:tabs>
        <w:jc w:val="both"/>
        <w:rPr>
          <w:rFonts w:ascii="Times New Roman" w:eastAsiaTheme="minorEastAsia" w:hAnsi="Times New Roman" w:cs="Times New Roman"/>
          <w:i/>
          <w:iCs/>
        </w:rPr>
      </w:pPr>
    </w:p>
    <w:p w14:paraId="3211BD3B" w14:textId="77777777" w:rsidR="00A551A0" w:rsidRDefault="00A551A0" w:rsidP="007C36A6">
      <w:pPr>
        <w:tabs>
          <w:tab w:val="left" w:pos="1440"/>
        </w:tabs>
        <w:jc w:val="both"/>
        <w:rPr>
          <w:rFonts w:ascii="Times New Roman" w:eastAsiaTheme="minorEastAsia" w:hAnsi="Times New Roman" w:cs="Times New Roman"/>
          <w:i/>
          <w:iCs/>
        </w:rPr>
      </w:pPr>
    </w:p>
    <w:p w14:paraId="40ED857E" w14:textId="6ED0858C" w:rsidR="00087EBA" w:rsidRPr="00D17567" w:rsidRDefault="000C4E9C" w:rsidP="007C36A6">
      <w:pPr>
        <w:tabs>
          <w:tab w:val="left" w:pos="1440"/>
        </w:tabs>
        <w:jc w:val="both"/>
        <w:rPr>
          <w:rFonts w:ascii="Times New Roman" w:eastAsiaTheme="minorEastAsia" w:hAnsi="Times New Roman" w:cs="Times New Roman"/>
        </w:rPr>
      </w:pPr>
      <w:r w:rsidRPr="001A1527">
        <w:rPr>
          <w:rFonts w:ascii="Times New Roman" w:eastAsiaTheme="minorEastAsia" w:hAnsi="Times New Roman" w:cs="Times New Roman"/>
        </w:rPr>
        <w:t>3.2</w:t>
      </w:r>
      <w:r>
        <w:rPr>
          <w:rFonts w:ascii="Times New Roman" w:eastAsiaTheme="minorEastAsia" w:hAnsi="Times New Roman" w:cs="Times New Roman"/>
          <w:i/>
          <w:iCs/>
        </w:rPr>
        <w:t xml:space="preserve"> </w:t>
      </w:r>
      <w:r w:rsidR="00087EBA">
        <w:rPr>
          <w:rFonts w:ascii="Times New Roman" w:eastAsiaTheme="minorEastAsia" w:hAnsi="Times New Roman" w:cs="Times New Roman"/>
          <w:i/>
          <w:iCs/>
        </w:rPr>
        <w:t>Spoken language in mathematics</w:t>
      </w:r>
      <w:r w:rsidR="00D17567">
        <w:rPr>
          <w:rFonts w:ascii="Times New Roman" w:eastAsiaTheme="minorEastAsia" w:hAnsi="Times New Roman" w:cs="Times New Roman"/>
          <w:i/>
          <w:iCs/>
        </w:rPr>
        <w:t xml:space="preserve"> education</w:t>
      </w:r>
    </w:p>
    <w:p w14:paraId="2709C3B7" w14:textId="77777777" w:rsidR="00DE4D61" w:rsidRDefault="00DE4D61" w:rsidP="007C36A6">
      <w:pPr>
        <w:tabs>
          <w:tab w:val="left" w:pos="1440"/>
        </w:tabs>
        <w:jc w:val="both"/>
        <w:rPr>
          <w:rFonts w:ascii="Times New Roman" w:eastAsiaTheme="minorEastAsia" w:hAnsi="Times New Roman" w:cs="Times New Roman"/>
        </w:rPr>
      </w:pPr>
    </w:p>
    <w:p w14:paraId="68F66D64" w14:textId="1DD1A0DB" w:rsidR="00DF69D4" w:rsidRDefault="00D17567" w:rsidP="007C36A6">
      <w:pPr>
        <w:tabs>
          <w:tab w:val="left" w:pos="1440"/>
        </w:tabs>
        <w:jc w:val="both"/>
        <w:rPr>
          <w:rFonts w:ascii="Times New Roman" w:eastAsiaTheme="minorEastAsia" w:hAnsi="Times New Roman" w:cs="Times New Roman"/>
        </w:rPr>
      </w:pPr>
      <w:r>
        <w:rPr>
          <w:rFonts w:ascii="Times New Roman" w:eastAsiaTheme="minorEastAsia" w:hAnsi="Times New Roman" w:cs="Times New Roman"/>
        </w:rPr>
        <w:t xml:space="preserve">Although the density of written language is </w:t>
      </w:r>
      <w:r w:rsidR="005B0F5E">
        <w:rPr>
          <w:rFonts w:ascii="Times New Roman" w:eastAsiaTheme="minorEastAsia" w:hAnsi="Times New Roman" w:cs="Times New Roman"/>
        </w:rPr>
        <w:t>typically considered</w:t>
      </w:r>
      <w:r>
        <w:rPr>
          <w:rFonts w:ascii="Times New Roman" w:eastAsiaTheme="minorEastAsia" w:hAnsi="Times New Roman" w:cs="Times New Roman"/>
        </w:rPr>
        <w:t xml:space="preserve"> the language of mathematics, as Veel (1999) notes, </w:t>
      </w:r>
      <w:proofErr w:type="gramStart"/>
      <w:r>
        <w:rPr>
          <w:rFonts w:ascii="Times New Roman" w:eastAsiaTheme="minorEastAsia" w:hAnsi="Times New Roman" w:cs="Times New Roman"/>
        </w:rPr>
        <w:t>the vast majority of</w:t>
      </w:r>
      <w:proofErr w:type="gramEnd"/>
      <w:r>
        <w:rPr>
          <w:rFonts w:ascii="Times New Roman" w:eastAsiaTheme="minorEastAsia" w:hAnsi="Times New Roman" w:cs="Times New Roman"/>
        </w:rPr>
        <w:t xml:space="preserve"> language in mathematics education is in fact spoken language from the teacher explaining or describing visuals and symbols written on the board</w:t>
      </w:r>
      <w:r w:rsidR="0073623C">
        <w:rPr>
          <w:rFonts w:ascii="Times New Roman" w:eastAsiaTheme="minorEastAsia" w:hAnsi="Times New Roman" w:cs="Times New Roman"/>
        </w:rPr>
        <w:t xml:space="preserve">. </w:t>
      </w:r>
      <w:r w:rsidR="009A405C">
        <w:rPr>
          <w:rFonts w:ascii="Times New Roman" w:eastAsiaTheme="minorEastAsia" w:hAnsi="Times New Roman" w:cs="Times New Roman"/>
        </w:rPr>
        <w:t>As</w:t>
      </w:r>
      <w:r w:rsidR="0073623C">
        <w:rPr>
          <w:rFonts w:ascii="Times New Roman" w:eastAsiaTheme="minorEastAsia" w:hAnsi="Times New Roman" w:cs="Times New Roman"/>
        </w:rPr>
        <w:t xml:space="preserve"> O’Halloran (2000</w:t>
      </w:r>
      <w:r w:rsidR="00B65B6D">
        <w:rPr>
          <w:rFonts w:ascii="Times New Roman" w:eastAsiaTheme="minorEastAsia" w:hAnsi="Times New Roman" w:cs="Times New Roman"/>
        </w:rPr>
        <w:t>: 370</w:t>
      </w:r>
      <w:r w:rsidR="0073623C">
        <w:rPr>
          <w:rFonts w:ascii="Times New Roman" w:eastAsiaTheme="minorEastAsia" w:hAnsi="Times New Roman" w:cs="Times New Roman"/>
        </w:rPr>
        <w:t xml:space="preserve">) shows, </w:t>
      </w:r>
      <w:r w:rsidR="00B65B6D">
        <w:rPr>
          <w:rFonts w:ascii="Times New Roman" w:eastAsiaTheme="minorEastAsia" w:hAnsi="Times New Roman" w:cs="Times New Roman"/>
        </w:rPr>
        <w:t>with</w:t>
      </w:r>
      <w:r w:rsidR="0073623C">
        <w:rPr>
          <w:rFonts w:ascii="Times New Roman" w:eastAsiaTheme="minorEastAsia" w:hAnsi="Times New Roman" w:cs="Times New Roman"/>
        </w:rPr>
        <w:t xml:space="preserve"> constant movement between language, symbols and images</w:t>
      </w:r>
      <w:r w:rsidR="00B65B6D">
        <w:rPr>
          <w:rFonts w:ascii="Times New Roman" w:eastAsiaTheme="minorEastAsia" w:hAnsi="Times New Roman" w:cs="Times New Roman"/>
        </w:rPr>
        <w:t xml:space="preserve"> when modelling problems in the classroom</w:t>
      </w:r>
      <w:r w:rsidR="0073623C">
        <w:rPr>
          <w:rFonts w:ascii="Times New Roman" w:eastAsiaTheme="minorEastAsia" w:hAnsi="Times New Roman" w:cs="Times New Roman"/>
        </w:rPr>
        <w:t xml:space="preserve">, </w:t>
      </w:r>
      <w:r w:rsidR="00B65B6D">
        <w:rPr>
          <w:rFonts w:ascii="Times New Roman" w:eastAsiaTheme="minorEastAsia" w:hAnsi="Times New Roman" w:cs="Times New Roman"/>
        </w:rPr>
        <w:t>“spoken discourse is indispensable for contextualising the [mathematical] actions that are performed”.</w:t>
      </w:r>
      <w:r w:rsidR="00194A13">
        <w:rPr>
          <w:rFonts w:ascii="Times New Roman" w:eastAsiaTheme="minorEastAsia" w:hAnsi="Times New Roman" w:cs="Times New Roman"/>
        </w:rPr>
        <w:t xml:space="preserve"> Veel (1999) suggests that there are two main features of spoken language in mathematics classrooms. The first is the overwhelming predominance of monologic teacher-talk about mathematical concepts and problems, taking the place of explanations that in other subjects would often be done through textbooks, slides or videos.</w:t>
      </w:r>
      <w:r w:rsidR="008067F4">
        <w:rPr>
          <w:rFonts w:ascii="Times New Roman" w:eastAsiaTheme="minorEastAsia" w:hAnsi="Times New Roman" w:cs="Times New Roman"/>
        </w:rPr>
        <w:t xml:space="preserve"> The second is </w:t>
      </w:r>
      <w:r w:rsidR="00EE1313">
        <w:rPr>
          <w:rFonts w:ascii="Times New Roman" w:eastAsiaTheme="minorEastAsia" w:hAnsi="Times New Roman" w:cs="Times New Roman"/>
        </w:rPr>
        <w:t xml:space="preserve">that when there is teacher-student dialogue, it tends </w:t>
      </w:r>
      <w:r w:rsidR="00650C1E">
        <w:rPr>
          <w:rFonts w:ascii="Times New Roman" w:eastAsiaTheme="minorEastAsia" w:hAnsi="Times New Roman" w:cs="Times New Roman"/>
        </w:rPr>
        <w:t>to</w:t>
      </w:r>
      <w:r w:rsidR="00EE1313">
        <w:rPr>
          <w:rFonts w:ascii="Times New Roman" w:eastAsiaTheme="minorEastAsia" w:hAnsi="Times New Roman" w:cs="Times New Roman"/>
        </w:rPr>
        <w:t xml:space="preserve"> take a very standardised IRF (Initiation-Response-Feedback) sequence (Sinclair and Coulthard </w:t>
      </w:r>
      <w:r w:rsidR="00650C1E">
        <w:rPr>
          <w:rFonts w:ascii="Times New Roman" w:eastAsiaTheme="minorEastAsia" w:hAnsi="Times New Roman" w:cs="Times New Roman"/>
        </w:rPr>
        <w:t>1975), where the teacher asks a relatively closed question regarding something happening on the board (Initiation), a student responds with a short answer (Response) and the teacher evaluates this response as right or wrong (Evaluation), as illustrated in Veel’s (1999: 190) example:</w:t>
      </w:r>
    </w:p>
    <w:p w14:paraId="54B037B2" w14:textId="77777777" w:rsidR="00650C1E" w:rsidRDefault="00650C1E" w:rsidP="007C36A6">
      <w:pPr>
        <w:tabs>
          <w:tab w:val="left" w:pos="1440"/>
        </w:tabs>
        <w:jc w:val="both"/>
        <w:rPr>
          <w:rFonts w:ascii="Times New Roman" w:eastAsiaTheme="minorEastAsia" w:hAnsi="Times New Roman" w:cs="Times New Roman"/>
        </w:rPr>
      </w:pPr>
    </w:p>
    <w:tbl>
      <w:tblPr>
        <w:tblStyle w:val="TableGrid"/>
        <w:tblW w:w="8607" w:type="dxa"/>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56"/>
        <w:gridCol w:w="1092"/>
        <w:gridCol w:w="6259"/>
      </w:tblGrid>
      <w:tr w:rsidR="00650C1E" w:rsidRPr="001F470B" w14:paraId="25CC9AE2" w14:textId="77777777" w:rsidTr="001F470B">
        <w:tc>
          <w:tcPr>
            <w:tcW w:w="1256" w:type="dxa"/>
          </w:tcPr>
          <w:p w14:paraId="7204EB35" w14:textId="5614E50F" w:rsidR="00650C1E" w:rsidRPr="001F470B" w:rsidRDefault="00650C1E" w:rsidP="007C36A6">
            <w:pPr>
              <w:tabs>
                <w:tab w:val="left" w:pos="1440"/>
              </w:tabs>
              <w:jc w:val="both"/>
              <w:rPr>
                <w:rFonts w:ascii="Times New Roman" w:eastAsiaTheme="minorEastAsia" w:hAnsi="Times New Roman" w:cs="Times New Roman"/>
                <w:sz w:val="22"/>
                <w:szCs w:val="22"/>
              </w:rPr>
            </w:pPr>
            <w:r w:rsidRPr="001F470B">
              <w:rPr>
                <w:rFonts w:ascii="Times New Roman" w:eastAsiaTheme="minorEastAsia" w:hAnsi="Times New Roman" w:cs="Times New Roman"/>
                <w:sz w:val="22"/>
                <w:szCs w:val="22"/>
              </w:rPr>
              <w:t>Initiation</w:t>
            </w:r>
          </w:p>
        </w:tc>
        <w:tc>
          <w:tcPr>
            <w:tcW w:w="1092" w:type="dxa"/>
          </w:tcPr>
          <w:p w14:paraId="41C05687" w14:textId="7F663B6C" w:rsidR="00650C1E" w:rsidRPr="001F470B" w:rsidRDefault="00650C1E" w:rsidP="007C36A6">
            <w:pPr>
              <w:tabs>
                <w:tab w:val="left" w:pos="1440"/>
              </w:tabs>
              <w:jc w:val="both"/>
              <w:rPr>
                <w:rFonts w:ascii="Times New Roman" w:eastAsiaTheme="minorEastAsia" w:hAnsi="Times New Roman" w:cs="Times New Roman"/>
                <w:sz w:val="22"/>
                <w:szCs w:val="22"/>
              </w:rPr>
            </w:pPr>
            <w:r w:rsidRPr="001F470B">
              <w:rPr>
                <w:rFonts w:ascii="Times New Roman" w:eastAsiaTheme="minorEastAsia" w:hAnsi="Times New Roman" w:cs="Times New Roman"/>
                <w:sz w:val="22"/>
                <w:szCs w:val="22"/>
              </w:rPr>
              <w:t>Teacher:</w:t>
            </w:r>
          </w:p>
        </w:tc>
        <w:tc>
          <w:tcPr>
            <w:tcW w:w="6259" w:type="dxa"/>
          </w:tcPr>
          <w:p w14:paraId="2EF33F97" w14:textId="77777777" w:rsidR="00650C1E" w:rsidRDefault="00650C1E" w:rsidP="007C36A6">
            <w:pPr>
              <w:tabs>
                <w:tab w:val="left" w:pos="1440"/>
              </w:tabs>
              <w:jc w:val="both"/>
              <w:rPr>
                <w:rFonts w:ascii="Times New Roman" w:eastAsiaTheme="minorEastAsia" w:hAnsi="Times New Roman" w:cs="Times New Roman"/>
                <w:sz w:val="22"/>
                <w:szCs w:val="22"/>
              </w:rPr>
            </w:pPr>
            <w:r w:rsidRPr="00B73A90">
              <w:rPr>
                <w:rFonts w:ascii="Times New Roman" w:eastAsiaTheme="minorEastAsia" w:hAnsi="Times New Roman" w:cs="Times New Roman"/>
                <w:sz w:val="22"/>
                <w:szCs w:val="22"/>
              </w:rPr>
              <w:t>If I have something multiplied together, what do I do to get rid of it?</w:t>
            </w:r>
          </w:p>
          <w:p w14:paraId="0AC43FB4" w14:textId="283AE929" w:rsidR="00F87D63" w:rsidRPr="00B73A90" w:rsidRDefault="00F87D63" w:rsidP="007C36A6">
            <w:pPr>
              <w:tabs>
                <w:tab w:val="left" w:pos="1440"/>
              </w:tabs>
              <w:jc w:val="both"/>
              <w:rPr>
                <w:rFonts w:ascii="Times New Roman" w:eastAsiaTheme="minorEastAsia" w:hAnsi="Times New Roman" w:cs="Times New Roman"/>
                <w:sz w:val="22"/>
                <w:szCs w:val="22"/>
              </w:rPr>
            </w:pPr>
          </w:p>
        </w:tc>
      </w:tr>
      <w:tr w:rsidR="00650C1E" w:rsidRPr="001F470B" w14:paraId="5353C02E" w14:textId="77777777" w:rsidTr="001F470B">
        <w:tc>
          <w:tcPr>
            <w:tcW w:w="1256" w:type="dxa"/>
          </w:tcPr>
          <w:p w14:paraId="355E964F" w14:textId="546B819F" w:rsidR="00650C1E" w:rsidRPr="001F470B" w:rsidRDefault="00650C1E" w:rsidP="007C36A6">
            <w:pPr>
              <w:tabs>
                <w:tab w:val="left" w:pos="1440"/>
              </w:tabs>
              <w:jc w:val="both"/>
              <w:rPr>
                <w:rFonts w:ascii="Times New Roman" w:eastAsiaTheme="minorEastAsia" w:hAnsi="Times New Roman" w:cs="Times New Roman"/>
                <w:sz w:val="22"/>
                <w:szCs w:val="22"/>
              </w:rPr>
            </w:pPr>
            <w:r w:rsidRPr="001F470B">
              <w:rPr>
                <w:rFonts w:ascii="Times New Roman" w:eastAsiaTheme="minorEastAsia" w:hAnsi="Times New Roman" w:cs="Times New Roman"/>
                <w:sz w:val="22"/>
                <w:szCs w:val="22"/>
              </w:rPr>
              <w:t>Response</w:t>
            </w:r>
          </w:p>
        </w:tc>
        <w:tc>
          <w:tcPr>
            <w:tcW w:w="1092" w:type="dxa"/>
          </w:tcPr>
          <w:p w14:paraId="08B9361C" w14:textId="1002A496" w:rsidR="00650C1E" w:rsidRPr="001F470B" w:rsidRDefault="00650C1E" w:rsidP="007C36A6">
            <w:pPr>
              <w:tabs>
                <w:tab w:val="left" w:pos="1440"/>
              </w:tabs>
              <w:jc w:val="both"/>
              <w:rPr>
                <w:rFonts w:ascii="Times New Roman" w:eastAsiaTheme="minorEastAsia" w:hAnsi="Times New Roman" w:cs="Times New Roman"/>
                <w:sz w:val="22"/>
                <w:szCs w:val="22"/>
              </w:rPr>
            </w:pPr>
            <w:r w:rsidRPr="001F470B">
              <w:rPr>
                <w:rFonts w:ascii="Times New Roman" w:eastAsiaTheme="minorEastAsia" w:hAnsi="Times New Roman" w:cs="Times New Roman"/>
                <w:sz w:val="22"/>
                <w:szCs w:val="22"/>
              </w:rPr>
              <w:t>Student:</w:t>
            </w:r>
          </w:p>
        </w:tc>
        <w:tc>
          <w:tcPr>
            <w:tcW w:w="6259" w:type="dxa"/>
          </w:tcPr>
          <w:p w14:paraId="2F446039" w14:textId="77777777" w:rsidR="00650C1E" w:rsidRDefault="00650C1E" w:rsidP="007C36A6">
            <w:pPr>
              <w:tabs>
                <w:tab w:val="left" w:pos="1440"/>
              </w:tabs>
              <w:jc w:val="both"/>
              <w:rPr>
                <w:rFonts w:ascii="Times New Roman" w:eastAsiaTheme="minorEastAsia" w:hAnsi="Times New Roman" w:cs="Times New Roman"/>
                <w:sz w:val="22"/>
                <w:szCs w:val="22"/>
              </w:rPr>
            </w:pPr>
            <w:r w:rsidRPr="00B73A90">
              <w:rPr>
                <w:rFonts w:ascii="Times New Roman" w:eastAsiaTheme="minorEastAsia" w:hAnsi="Times New Roman" w:cs="Times New Roman"/>
                <w:sz w:val="22"/>
                <w:szCs w:val="22"/>
              </w:rPr>
              <w:t>Divide.</w:t>
            </w:r>
          </w:p>
          <w:p w14:paraId="445D88BE" w14:textId="57E63F2C" w:rsidR="00F87D63" w:rsidRPr="00B73A90" w:rsidRDefault="00F87D63" w:rsidP="007C36A6">
            <w:pPr>
              <w:tabs>
                <w:tab w:val="left" w:pos="1440"/>
              </w:tabs>
              <w:jc w:val="both"/>
              <w:rPr>
                <w:rFonts w:ascii="Times New Roman" w:eastAsiaTheme="minorEastAsia" w:hAnsi="Times New Roman" w:cs="Times New Roman"/>
                <w:sz w:val="22"/>
                <w:szCs w:val="22"/>
              </w:rPr>
            </w:pPr>
          </w:p>
        </w:tc>
      </w:tr>
      <w:tr w:rsidR="00650C1E" w:rsidRPr="001F470B" w14:paraId="754A7B4F" w14:textId="77777777" w:rsidTr="001F470B">
        <w:tc>
          <w:tcPr>
            <w:tcW w:w="1256" w:type="dxa"/>
          </w:tcPr>
          <w:p w14:paraId="4E4CD8CE" w14:textId="53B39FC0" w:rsidR="00650C1E" w:rsidRPr="001F470B" w:rsidRDefault="00650C1E" w:rsidP="007C36A6">
            <w:pPr>
              <w:tabs>
                <w:tab w:val="left" w:pos="1440"/>
              </w:tabs>
              <w:jc w:val="both"/>
              <w:rPr>
                <w:rFonts w:ascii="Times New Roman" w:eastAsiaTheme="minorEastAsia" w:hAnsi="Times New Roman" w:cs="Times New Roman"/>
                <w:sz w:val="22"/>
                <w:szCs w:val="22"/>
              </w:rPr>
            </w:pPr>
            <w:r w:rsidRPr="001F470B">
              <w:rPr>
                <w:rFonts w:ascii="Times New Roman" w:eastAsiaTheme="minorEastAsia" w:hAnsi="Times New Roman" w:cs="Times New Roman"/>
                <w:sz w:val="22"/>
                <w:szCs w:val="22"/>
              </w:rPr>
              <w:t>Feedback</w:t>
            </w:r>
          </w:p>
        </w:tc>
        <w:tc>
          <w:tcPr>
            <w:tcW w:w="1092" w:type="dxa"/>
          </w:tcPr>
          <w:p w14:paraId="75264581" w14:textId="5070B5D4" w:rsidR="00650C1E" w:rsidRPr="001F470B" w:rsidRDefault="00650C1E" w:rsidP="007C36A6">
            <w:pPr>
              <w:tabs>
                <w:tab w:val="left" w:pos="1440"/>
              </w:tabs>
              <w:jc w:val="both"/>
              <w:rPr>
                <w:rFonts w:ascii="Times New Roman" w:eastAsiaTheme="minorEastAsia" w:hAnsi="Times New Roman" w:cs="Times New Roman"/>
                <w:sz w:val="22"/>
                <w:szCs w:val="22"/>
              </w:rPr>
            </w:pPr>
            <w:r w:rsidRPr="001F470B">
              <w:rPr>
                <w:rFonts w:ascii="Times New Roman" w:eastAsiaTheme="minorEastAsia" w:hAnsi="Times New Roman" w:cs="Times New Roman"/>
                <w:sz w:val="22"/>
                <w:szCs w:val="22"/>
              </w:rPr>
              <w:t>Teacher:</w:t>
            </w:r>
          </w:p>
        </w:tc>
        <w:tc>
          <w:tcPr>
            <w:tcW w:w="6259" w:type="dxa"/>
          </w:tcPr>
          <w:p w14:paraId="318644A4" w14:textId="77777777" w:rsidR="00650C1E" w:rsidRDefault="00650C1E" w:rsidP="007C36A6">
            <w:pPr>
              <w:tabs>
                <w:tab w:val="left" w:pos="1440"/>
              </w:tabs>
              <w:jc w:val="both"/>
              <w:rPr>
                <w:rFonts w:ascii="Times New Roman" w:eastAsiaTheme="minorEastAsia" w:hAnsi="Times New Roman" w:cs="Times New Roman"/>
                <w:sz w:val="22"/>
                <w:szCs w:val="22"/>
              </w:rPr>
            </w:pPr>
            <w:r w:rsidRPr="00B73A90">
              <w:rPr>
                <w:rFonts w:ascii="Times New Roman" w:eastAsiaTheme="minorEastAsia" w:hAnsi="Times New Roman" w:cs="Times New Roman"/>
                <w:sz w:val="22"/>
                <w:szCs w:val="22"/>
              </w:rPr>
              <w:t>Divide</w:t>
            </w:r>
            <w:r w:rsidR="00F31F44" w:rsidRPr="00B73A90">
              <w:rPr>
                <w:rFonts w:ascii="Times New Roman" w:eastAsiaTheme="minorEastAsia" w:hAnsi="Times New Roman" w:cs="Times New Roman"/>
                <w:sz w:val="22"/>
                <w:szCs w:val="22"/>
              </w:rPr>
              <w:t>.</w:t>
            </w:r>
          </w:p>
          <w:p w14:paraId="58454A91" w14:textId="1E200D11" w:rsidR="00EB00B4" w:rsidRPr="00B73A90" w:rsidRDefault="00EB00B4" w:rsidP="007C36A6">
            <w:pPr>
              <w:tabs>
                <w:tab w:val="left" w:pos="1440"/>
              </w:tabs>
              <w:jc w:val="both"/>
              <w:rPr>
                <w:rFonts w:ascii="Times New Roman" w:eastAsiaTheme="minorEastAsia" w:hAnsi="Times New Roman" w:cs="Times New Roman"/>
                <w:sz w:val="22"/>
                <w:szCs w:val="22"/>
              </w:rPr>
            </w:pPr>
          </w:p>
        </w:tc>
      </w:tr>
    </w:tbl>
    <w:p w14:paraId="59170F1E" w14:textId="6810AF78" w:rsidR="001F470B" w:rsidRDefault="001F470B" w:rsidP="007C36A6">
      <w:pPr>
        <w:tabs>
          <w:tab w:val="left" w:pos="1440"/>
        </w:tabs>
        <w:jc w:val="both"/>
        <w:rPr>
          <w:rFonts w:ascii="Times New Roman" w:eastAsiaTheme="minorEastAsia" w:hAnsi="Times New Roman" w:cs="Times New Roman"/>
        </w:rPr>
      </w:pPr>
      <w:r w:rsidRPr="001F470B">
        <w:rPr>
          <w:rFonts w:ascii="Times New Roman" w:eastAsiaTheme="minorEastAsia" w:hAnsi="Times New Roman" w:cs="Times New Roman"/>
        </w:rPr>
        <w:t xml:space="preserve">Rose (2021) </w:t>
      </w:r>
      <w:r w:rsidR="00946C32">
        <w:rPr>
          <w:rFonts w:ascii="Times New Roman" w:eastAsiaTheme="minorEastAsia" w:hAnsi="Times New Roman" w:cs="Times New Roman"/>
        </w:rPr>
        <w:t>argues that</w:t>
      </w:r>
      <w:r w:rsidRPr="001F470B">
        <w:rPr>
          <w:rFonts w:ascii="Times New Roman" w:eastAsiaTheme="minorEastAsia" w:hAnsi="Times New Roman" w:cs="Times New Roman"/>
        </w:rPr>
        <w:t xml:space="preserve"> this standardised teacher-talk in mathematics </w:t>
      </w:r>
      <w:r>
        <w:rPr>
          <w:rFonts w:ascii="Times New Roman" w:eastAsiaTheme="minorEastAsia" w:hAnsi="Times New Roman" w:cs="Times New Roman"/>
        </w:rPr>
        <w:t xml:space="preserve">raises </w:t>
      </w:r>
      <w:proofErr w:type="gramStart"/>
      <w:r w:rsidR="00F92DEB">
        <w:rPr>
          <w:rFonts w:ascii="Times New Roman" w:eastAsiaTheme="minorEastAsia" w:hAnsi="Times New Roman" w:cs="Times New Roman"/>
        </w:rPr>
        <w:t>a number of</w:t>
      </w:r>
      <w:proofErr w:type="gramEnd"/>
      <w:r w:rsidR="00F92DEB">
        <w:rPr>
          <w:rFonts w:ascii="Times New Roman" w:eastAsiaTheme="minorEastAsia" w:hAnsi="Times New Roman" w:cs="Times New Roman"/>
        </w:rPr>
        <w:t xml:space="preserve"> </w:t>
      </w:r>
      <w:r>
        <w:rPr>
          <w:rFonts w:ascii="Times New Roman" w:eastAsiaTheme="minorEastAsia" w:hAnsi="Times New Roman" w:cs="Times New Roman"/>
        </w:rPr>
        <w:t xml:space="preserve">issues. </w:t>
      </w:r>
      <w:r w:rsidR="00263584">
        <w:rPr>
          <w:rFonts w:ascii="Times New Roman" w:eastAsiaTheme="minorEastAsia" w:hAnsi="Times New Roman" w:cs="Times New Roman"/>
        </w:rPr>
        <w:t>F</w:t>
      </w:r>
      <w:r>
        <w:rPr>
          <w:rFonts w:ascii="Times New Roman" w:eastAsiaTheme="minorEastAsia" w:hAnsi="Times New Roman" w:cs="Times New Roman"/>
        </w:rPr>
        <w:t xml:space="preserve">irst, </w:t>
      </w:r>
      <w:r w:rsidR="004963DE">
        <w:rPr>
          <w:rFonts w:ascii="Times New Roman" w:eastAsiaTheme="minorEastAsia" w:hAnsi="Times New Roman" w:cs="Times New Roman"/>
        </w:rPr>
        <w:t xml:space="preserve">if the procedure of how to </w:t>
      </w:r>
      <w:r w:rsidR="00302434">
        <w:rPr>
          <w:rFonts w:ascii="Times New Roman" w:eastAsiaTheme="minorEastAsia" w:hAnsi="Times New Roman" w:cs="Times New Roman"/>
        </w:rPr>
        <w:t xml:space="preserve">solve </w:t>
      </w:r>
      <w:r w:rsidR="004963DE">
        <w:rPr>
          <w:rFonts w:ascii="Times New Roman" w:eastAsiaTheme="minorEastAsia" w:hAnsi="Times New Roman" w:cs="Times New Roman"/>
        </w:rPr>
        <w:t>a mathematical problem is given in</w:t>
      </w:r>
      <w:r>
        <w:rPr>
          <w:rFonts w:ascii="Times New Roman" w:eastAsiaTheme="minorEastAsia" w:hAnsi="Times New Roman" w:cs="Times New Roman"/>
        </w:rPr>
        <w:t xml:space="preserve"> spoken language, </w:t>
      </w:r>
      <w:r w:rsidR="004963DE">
        <w:rPr>
          <w:rFonts w:ascii="Times New Roman" w:eastAsiaTheme="minorEastAsia" w:hAnsi="Times New Roman" w:cs="Times New Roman"/>
        </w:rPr>
        <w:t>then it</w:t>
      </w:r>
      <w:r>
        <w:rPr>
          <w:rFonts w:ascii="Times New Roman" w:eastAsiaTheme="minorEastAsia" w:hAnsi="Times New Roman" w:cs="Times New Roman"/>
        </w:rPr>
        <w:t xml:space="preserve"> is lost </w:t>
      </w:r>
      <w:proofErr w:type="gramStart"/>
      <w:r>
        <w:rPr>
          <w:rFonts w:ascii="Times New Roman" w:eastAsiaTheme="minorEastAsia" w:hAnsi="Times New Roman" w:cs="Times New Roman"/>
        </w:rPr>
        <w:t>at the moment</w:t>
      </w:r>
      <w:proofErr w:type="gramEnd"/>
      <w:r>
        <w:rPr>
          <w:rFonts w:ascii="Times New Roman" w:eastAsiaTheme="minorEastAsia" w:hAnsi="Times New Roman" w:cs="Times New Roman"/>
        </w:rPr>
        <w:t xml:space="preserve"> of speaking. </w:t>
      </w:r>
      <w:r w:rsidR="004963DE">
        <w:rPr>
          <w:rFonts w:ascii="Times New Roman" w:eastAsiaTheme="minorEastAsia" w:hAnsi="Times New Roman" w:cs="Times New Roman"/>
        </w:rPr>
        <w:t>A</w:t>
      </w:r>
      <w:r>
        <w:rPr>
          <w:rFonts w:ascii="Times New Roman" w:eastAsiaTheme="minorEastAsia" w:hAnsi="Times New Roman" w:cs="Times New Roman"/>
        </w:rPr>
        <w:t>lthough the board shows the symbolic text</w:t>
      </w:r>
      <w:r w:rsidR="004963DE">
        <w:rPr>
          <w:rFonts w:ascii="Times New Roman" w:eastAsiaTheme="minorEastAsia" w:hAnsi="Times New Roman" w:cs="Times New Roman"/>
        </w:rPr>
        <w:t xml:space="preserve"> </w:t>
      </w:r>
      <w:r>
        <w:rPr>
          <w:rFonts w:ascii="Times New Roman" w:eastAsiaTheme="minorEastAsia" w:hAnsi="Times New Roman" w:cs="Times New Roman"/>
        </w:rPr>
        <w:t xml:space="preserve">which persists after its explanation, the procedure about </w:t>
      </w:r>
      <w:r>
        <w:rPr>
          <w:rFonts w:ascii="Times New Roman" w:eastAsiaTheme="minorEastAsia" w:hAnsi="Times New Roman" w:cs="Times New Roman"/>
          <w:i/>
          <w:iCs/>
        </w:rPr>
        <w:t>how to do</w:t>
      </w:r>
      <w:r>
        <w:rPr>
          <w:rFonts w:ascii="Times New Roman" w:eastAsiaTheme="minorEastAsia" w:hAnsi="Times New Roman" w:cs="Times New Roman"/>
        </w:rPr>
        <w:t xml:space="preserve"> the symbolic text does not remain. </w:t>
      </w:r>
      <w:r w:rsidR="00893D21">
        <w:rPr>
          <w:rFonts w:ascii="Times New Roman" w:eastAsiaTheme="minorEastAsia" w:hAnsi="Times New Roman" w:cs="Times New Roman"/>
        </w:rPr>
        <w:t>A</w:t>
      </w:r>
      <w:r>
        <w:rPr>
          <w:rFonts w:ascii="Times New Roman" w:eastAsiaTheme="minorEastAsia" w:hAnsi="Times New Roman" w:cs="Times New Roman"/>
        </w:rPr>
        <w:t xml:space="preserve">ny students who did not entirely follow what the teacher was saying in the first instance (i.e. </w:t>
      </w:r>
      <w:r w:rsidR="00893D21">
        <w:rPr>
          <w:rFonts w:ascii="Times New Roman" w:eastAsiaTheme="minorEastAsia" w:hAnsi="Times New Roman" w:cs="Times New Roman"/>
        </w:rPr>
        <w:t>a significant proportion, if not the majority in most</w:t>
      </w:r>
      <w:r>
        <w:rPr>
          <w:rFonts w:ascii="Times New Roman" w:eastAsiaTheme="minorEastAsia" w:hAnsi="Times New Roman" w:cs="Times New Roman"/>
        </w:rPr>
        <w:t xml:space="preserve"> classes)</w:t>
      </w:r>
      <w:r w:rsidR="007C378F">
        <w:rPr>
          <w:rFonts w:ascii="Times New Roman" w:eastAsiaTheme="minorEastAsia" w:hAnsi="Times New Roman" w:cs="Times New Roman"/>
        </w:rPr>
        <w:t xml:space="preserve"> thus</w:t>
      </w:r>
      <w:r>
        <w:rPr>
          <w:rFonts w:ascii="Times New Roman" w:eastAsiaTheme="minorEastAsia" w:hAnsi="Times New Roman" w:cs="Times New Roman"/>
        </w:rPr>
        <w:t xml:space="preserve"> have minimal recourse but to ask the teacher again. Among other things, this maintains the inequitable success that underpins mathematics classrooms whereby some students </w:t>
      </w:r>
      <w:r w:rsidR="006A2145">
        <w:rPr>
          <w:rFonts w:ascii="Times New Roman" w:eastAsiaTheme="minorEastAsia" w:hAnsi="Times New Roman" w:cs="Times New Roman"/>
        </w:rPr>
        <w:t>can</w:t>
      </w:r>
      <w:r>
        <w:rPr>
          <w:rFonts w:ascii="Times New Roman" w:eastAsiaTheme="minorEastAsia" w:hAnsi="Times New Roman" w:cs="Times New Roman"/>
        </w:rPr>
        <w:t xml:space="preserve"> follow the teacher and thus succeed in the class, </w:t>
      </w:r>
      <w:r w:rsidR="002330B1">
        <w:rPr>
          <w:rFonts w:ascii="Times New Roman" w:eastAsiaTheme="minorEastAsia" w:hAnsi="Times New Roman" w:cs="Times New Roman"/>
        </w:rPr>
        <w:t>while</w:t>
      </w:r>
      <w:r>
        <w:rPr>
          <w:rFonts w:ascii="Times New Roman" w:eastAsiaTheme="minorEastAsia" w:hAnsi="Times New Roman" w:cs="Times New Roman"/>
        </w:rPr>
        <w:t xml:space="preserve"> others become lost</w:t>
      </w:r>
      <w:r w:rsidR="002330B1">
        <w:rPr>
          <w:rFonts w:ascii="Times New Roman" w:eastAsiaTheme="minorEastAsia" w:hAnsi="Times New Roman" w:cs="Times New Roman"/>
        </w:rPr>
        <w:t xml:space="preserve"> and experience a lack</w:t>
      </w:r>
      <w:r>
        <w:rPr>
          <w:rFonts w:ascii="Times New Roman" w:eastAsiaTheme="minorEastAsia" w:hAnsi="Times New Roman" w:cs="Times New Roman"/>
        </w:rPr>
        <w:t xml:space="preserve"> of success and</w:t>
      </w:r>
      <w:r w:rsidR="002330B1">
        <w:rPr>
          <w:rFonts w:ascii="Times New Roman" w:eastAsiaTheme="minorEastAsia" w:hAnsi="Times New Roman" w:cs="Times New Roman"/>
        </w:rPr>
        <w:t xml:space="preserve"> potentially</w:t>
      </w:r>
      <w:r>
        <w:rPr>
          <w:rFonts w:ascii="Times New Roman" w:eastAsiaTheme="minorEastAsia" w:hAnsi="Times New Roman" w:cs="Times New Roman"/>
        </w:rPr>
        <w:t xml:space="preserve"> withdrawal from mathematics.</w:t>
      </w:r>
      <w:r w:rsidR="00F617BD">
        <w:rPr>
          <w:rFonts w:ascii="Times New Roman" w:eastAsiaTheme="minorEastAsia" w:hAnsi="Times New Roman" w:cs="Times New Roman"/>
        </w:rPr>
        <w:t xml:space="preserve"> </w:t>
      </w:r>
      <w:r w:rsidR="00A914A2">
        <w:rPr>
          <w:rFonts w:ascii="Times New Roman" w:eastAsiaTheme="minorEastAsia" w:hAnsi="Times New Roman" w:cs="Times New Roman"/>
        </w:rPr>
        <w:t>Rose (2021: 261) also argues that t</w:t>
      </w:r>
      <w:r w:rsidR="00F617BD">
        <w:rPr>
          <w:rFonts w:ascii="Times New Roman" w:eastAsiaTheme="minorEastAsia" w:hAnsi="Times New Roman" w:cs="Times New Roman"/>
        </w:rPr>
        <w:t>his purely oral explanation</w:t>
      </w:r>
      <w:r w:rsidR="00A914A2">
        <w:rPr>
          <w:rFonts w:ascii="Times New Roman" w:eastAsiaTheme="minorEastAsia" w:hAnsi="Times New Roman" w:cs="Times New Roman"/>
        </w:rPr>
        <w:t xml:space="preserve"> </w:t>
      </w:r>
      <w:r w:rsidR="00F617BD">
        <w:rPr>
          <w:rFonts w:ascii="Times New Roman" w:eastAsiaTheme="minorEastAsia" w:hAnsi="Times New Roman" w:cs="Times New Roman"/>
        </w:rPr>
        <w:t>likely accounts for why much class</w:t>
      </w:r>
      <w:r w:rsidR="00B210F5">
        <w:rPr>
          <w:rFonts w:ascii="Times New Roman" w:eastAsiaTheme="minorEastAsia" w:hAnsi="Times New Roman" w:cs="Times New Roman"/>
        </w:rPr>
        <w:t>-</w:t>
      </w:r>
      <w:r w:rsidR="00F617BD">
        <w:rPr>
          <w:rFonts w:ascii="Times New Roman" w:eastAsiaTheme="minorEastAsia" w:hAnsi="Times New Roman" w:cs="Times New Roman"/>
        </w:rPr>
        <w:t xml:space="preserve">time in mathematics is taken up by student practice </w:t>
      </w:r>
      <w:r w:rsidR="00A914A2">
        <w:rPr>
          <w:rFonts w:ascii="Times New Roman" w:eastAsiaTheme="minorEastAsia" w:hAnsi="Times New Roman" w:cs="Times New Roman"/>
        </w:rPr>
        <w:t xml:space="preserve">that requires the </w:t>
      </w:r>
      <w:r w:rsidR="00F617BD">
        <w:rPr>
          <w:rFonts w:ascii="Times New Roman" w:eastAsiaTheme="minorEastAsia" w:hAnsi="Times New Roman" w:cs="Times New Roman"/>
        </w:rPr>
        <w:t>teacher wal</w:t>
      </w:r>
      <w:r w:rsidR="005F4B88">
        <w:rPr>
          <w:rFonts w:ascii="Times New Roman" w:eastAsiaTheme="minorEastAsia" w:hAnsi="Times New Roman" w:cs="Times New Roman"/>
        </w:rPr>
        <w:t>k</w:t>
      </w:r>
      <w:r w:rsidR="00A914A2">
        <w:rPr>
          <w:rFonts w:ascii="Times New Roman" w:eastAsiaTheme="minorEastAsia" w:hAnsi="Times New Roman" w:cs="Times New Roman"/>
        </w:rPr>
        <w:t>ing</w:t>
      </w:r>
      <w:r w:rsidR="005F4B88">
        <w:rPr>
          <w:rFonts w:ascii="Times New Roman" w:eastAsiaTheme="minorEastAsia" w:hAnsi="Times New Roman" w:cs="Times New Roman"/>
        </w:rPr>
        <w:t xml:space="preserve"> </w:t>
      </w:r>
      <w:r w:rsidR="00F617BD">
        <w:rPr>
          <w:rFonts w:ascii="Times New Roman" w:eastAsiaTheme="minorEastAsia" w:hAnsi="Times New Roman" w:cs="Times New Roman"/>
        </w:rPr>
        <w:t xml:space="preserve">around the room and </w:t>
      </w:r>
      <w:r w:rsidR="005F4B88">
        <w:rPr>
          <w:rFonts w:ascii="Times New Roman" w:eastAsiaTheme="minorEastAsia" w:hAnsi="Times New Roman" w:cs="Times New Roman"/>
        </w:rPr>
        <w:t>having</w:t>
      </w:r>
      <w:r w:rsidR="00F617BD">
        <w:rPr>
          <w:rFonts w:ascii="Times New Roman" w:eastAsiaTheme="minorEastAsia" w:hAnsi="Times New Roman" w:cs="Times New Roman"/>
        </w:rPr>
        <w:t xml:space="preserve"> to </w:t>
      </w:r>
      <w:r w:rsidR="00A914A2">
        <w:rPr>
          <w:rFonts w:ascii="Times New Roman" w:eastAsiaTheme="minorEastAsia" w:hAnsi="Times New Roman" w:cs="Times New Roman"/>
        </w:rPr>
        <w:t xml:space="preserve">repeatedly </w:t>
      </w:r>
      <w:r w:rsidR="00F617BD">
        <w:rPr>
          <w:rFonts w:ascii="Times New Roman" w:eastAsiaTheme="minorEastAsia" w:hAnsi="Times New Roman" w:cs="Times New Roman"/>
        </w:rPr>
        <w:t>re-explain to individual students</w:t>
      </w:r>
      <w:r w:rsidR="00A914A2">
        <w:rPr>
          <w:rFonts w:ascii="Times New Roman" w:eastAsiaTheme="minorEastAsia" w:hAnsi="Times New Roman" w:cs="Times New Roman"/>
        </w:rPr>
        <w:t xml:space="preserve"> how to do the problems they are facing</w:t>
      </w:r>
      <w:r w:rsidR="00F617BD">
        <w:rPr>
          <w:rFonts w:ascii="Times New Roman" w:eastAsiaTheme="minorEastAsia" w:hAnsi="Times New Roman" w:cs="Times New Roman"/>
        </w:rPr>
        <w:t>.</w:t>
      </w:r>
      <w:r w:rsidR="003C2E7D">
        <w:rPr>
          <w:rFonts w:ascii="Times New Roman" w:eastAsiaTheme="minorEastAsia" w:hAnsi="Times New Roman" w:cs="Times New Roman"/>
        </w:rPr>
        <w:t xml:space="preserve"> </w:t>
      </w:r>
      <w:r w:rsidR="00A914A2">
        <w:rPr>
          <w:rFonts w:ascii="Times New Roman" w:eastAsiaTheme="minorEastAsia" w:hAnsi="Times New Roman" w:cs="Times New Roman"/>
        </w:rPr>
        <w:t>T</w:t>
      </w:r>
      <w:r w:rsidR="003C2E7D">
        <w:rPr>
          <w:rFonts w:ascii="Times New Roman" w:eastAsiaTheme="minorEastAsia" w:hAnsi="Times New Roman" w:cs="Times New Roman"/>
        </w:rPr>
        <w:t xml:space="preserve">he students </w:t>
      </w:r>
      <w:r w:rsidR="00302434">
        <w:rPr>
          <w:rFonts w:ascii="Times New Roman" w:eastAsiaTheme="minorEastAsia" w:hAnsi="Times New Roman" w:cs="Times New Roman"/>
        </w:rPr>
        <w:t>who</w:t>
      </w:r>
      <w:r w:rsidR="003C2E7D">
        <w:rPr>
          <w:rFonts w:ascii="Times New Roman" w:eastAsiaTheme="minorEastAsia" w:hAnsi="Times New Roman" w:cs="Times New Roman"/>
        </w:rPr>
        <w:t xml:space="preserve"> have followed the teacher </w:t>
      </w:r>
      <w:r w:rsidR="00A914A2">
        <w:rPr>
          <w:rFonts w:ascii="Times New Roman" w:eastAsiaTheme="minorEastAsia" w:hAnsi="Times New Roman" w:cs="Times New Roman"/>
        </w:rPr>
        <w:t xml:space="preserve">thus likely </w:t>
      </w:r>
      <w:r w:rsidR="003C2E7D">
        <w:rPr>
          <w:rFonts w:ascii="Times New Roman" w:eastAsiaTheme="minorEastAsia" w:hAnsi="Times New Roman" w:cs="Times New Roman"/>
        </w:rPr>
        <w:t xml:space="preserve">gain the most benefit from this individualised practice, whereas the students </w:t>
      </w:r>
      <w:r w:rsidR="00302434">
        <w:rPr>
          <w:rFonts w:ascii="Times New Roman" w:eastAsiaTheme="minorEastAsia" w:hAnsi="Times New Roman" w:cs="Times New Roman"/>
        </w:rPr>
        <w:t>who</w:t>
      </w:r>
      <w:r w:rsidR="003C2E7D">
        <w:rPr>
          <w:rFonts w:ascii="Times New Roman" w:eastAsiaTheme="minorEastAsia" w:hAnsi="Times New Roman" w:cs="Times New Roman"/>
        </w:rPr>
        <w:t xml:space="preserve"> did not follow the teacher initially gain the least</w:t>
      </w:r>
      <w:r w:rsidR="000C1FF6">
        <w:rPr>
          <w:rFonts w:ascii="Times New Roman" w:eastAsiaTheme="minorEastAsia" w:hAnsi="Times New Roman" w:cs="Times New Roman"/>
        </w:rPr>
        <w:t xml:space="preserve"> as they need to wait for the teacher to come around and re-explain the task</w:t>
      </w:r>
      <w:r w:rsidR="00F02599">
        <w:rPr>
          <w:rFonts w:ascii="Times New Roman" w:eastAsiaTheme="minorEastAsia" w:hAnsi="Times New Roman" w:cs="Times New Roman"/>
        </w:rPr>
        <w:t>.</w:t>
      </w:r>
    </w:p>
    <w:p w14:paraId="3A045089" w14:textId="77777777" w:rsidR="00021555" w:rsidRDefault="00021555" w:rsidP="007C36A6">
      <w:pPr>
        <w:tabs>
          <w:tab w:val="left" w:pos="1440"/>
        </w:tabs>
        <w:jc w:val="both"/>
        <w:rPr>
          <w:rFonts w:ascii="Times New Roman" w:eastAsiaTheme="minorEastAsia" w:hAnsi="Times New Roman" w:cs="Times New Roman"/>
        </w:rPr>
      </w:pPr>
    </w:p>
    <w:p w14:paraId="11A51691" w14:textId="77777777" w:rsidR="00000E17" w:rsidRDefault="00FF122E" w:rsidP="007C36A6">
      <w:pPr>
        <w:tabs>
          <w:tab w:val="left" w:pos="1440"/>
        </w:tabs>
        <w:jc w:val="both"/>
        <w:rPr>
          <w:rFonts w:ascii="Times New Roman" w:eastAsiaTheme="minorEastAsia" w:hAnsi="Times New Roman" w:cs="Times New Roman"/>
        </w:rPr>
      </w:pPr>
      <w:r>
        <w:rPr>
          <w:rFonts w:ascii="Times New Roman" w:eastAsiaTheme="minorEastAsia" w:hAnsi="Times New Roman" w:cs="Times New Roman"/>
        </w:rPr>
        <w:t xml:space="preserve">In response, Rose (2021) proposes a pedagogy based on the Reading to Learn Program that aims to make explicit the process of doing mathematical problems </w:t>
      </w:r>
      <w:r w:rsidR="00BF2991">
        <w:rPr>
          <w:rFonts w:ascii="Times New Roman" w:eastAsiaTheme="minorEastAsia" w:hAnsi="Times New Roman" w:cs="Times New Roman"/>
        </w:rPr>
        <w:t>so that</w:t>
      </w:r>
      <w:r>
        <w:rPr>
          <w:rFonts w:ascii="Times New Roman" w:eastAsiaTheme="minorEastAsia" w:hAnsi="Times New Roman" w:cs="Times New Roman"/>
        </w:rPr>
        <w:t xml:space="preserve"> all students </w:t>
      </w:r>
      <w:r w:rsidR="00BF2991">
        <w:rPr>
          <w:rFonts w:ascii="Times New Roman" w:eastAsiaTheme="minorEastAsia" w:hAnsi="Times New Roman" w:cs="Times New Roman"/>
        </w:rPr>
        <w:t>can</w:t>
      </w:r>
      <w:r>
        <w:rPr>
          <w:rFonts w:ascii="Times New Roman" w:eastAsiaTheme="minorEastAsia" w:hAnsi="Times New Roman" w:cs="Times New Roman"/>
        </w:rPr>
        <w:t xml:space="preserve"> engage.</w:t>
      </w:r>
      <w:r w:rsidR="009C6DC6">
        <w:rPr>
          <w:rStyle w:val="FootnoteReference"/>
          <w:rFonts w:ascii="Times New Roman" w:eastAsiaTheme="minorEastAsia" w:hAnsi="Times New Roman" w:cs="Times New Roman"/>
        </w:rPr>
        <w:footnoteReference w:id="1"/>
      </w:r>
      <w:r>
        <w:rPr>
          <w:rFonts w:ascii="Times New Roman" w:eastAsiaTheme="minorEastAsia" w:hAnsi="Times New Roman" w:cs="Times New Roman"/>
        </w:rPr>
        <w:t xml:space="preserve"> The first step involves modelled practice, similar to what is described above, where the teacher models how to solve a problem on the board and speaks through the procedure.</w:t>
      </w:r>
      <w:r w:rsidR="004D32FA">
        <w:rPr>
          <w:rFonts w:ascii="Times New Roman" w:eastAsiaTheme="minorEastAsia" w:hAnsi="Times New Roman" w:cs="Times New Roman"/>
        </w:rPr>
        <w:t xml:space="preserve"> </w:t>
      </w:r>
      <w:r w:rsidR="004D32FA">
        <w:rPr>
          <w:rFonts w:ascii="Times New Roman" w:eastAsiaTheme="minorEastAsia" w:hAnsi="Times New Roman" w:cs="Times New Roman"/>
        </w:rPr>
        <w:lastRenderedPageBreak/>
        <w:t xml:space="preserve">After reading </w:t>
      </w:r>
      <w:r w:rsidR="00302434">
        <w:rPr>
          <w:rFonts w:ascii="Times New Roman" w:eastAsiaTheme="minorEastAsia" w:hAnsi="Times New Roman" w:cs="Times New Roman"/>
        </w:rPr>
        <w:t xml:space="preserve">the problem </w:t>
      </w:r>
      <w:r w:rsidR="004D32FA">
        <w:rPr>
          <w:rFonts w:ascii="Times New Roman" w:eastAsiaTheme="minorEastAsia" w:hAnsi="Times New Roman" w:cs="Times New Roman"/>
        </w:rPr>
        <w:t xml:space="preserve">with the class, the teacher asks students to identify key information in the problem, which is then written on the board, before modelling how to solve </w:t>
      </w:r>
      <w:r w:rsidR="005A260F">
        <w:rPr>
          <w:rFonts w:ascii="Times New Roman" w:eastAsiaTheme="minorEastAsia" w:hAnsi="Times New Roman" w:cs="Times New Roman"/>
        </w:rPr>
        <w:t>the problem.</w:t>
      </w:r>
      <w:r>
        <w:rPr>
          <w:rFonts w:ascii="Times New Roman" w:eastAsiaTheme="minorEastAsia" w:hAnsi="Times New Roman" w:cs="Times New Roman"/>
        </w:rPr>
        <w:t xml:space="preserve"> </w:t>
      </w:r>
      <w:r w:rsidR="008F3F65">
        <w:rPr>
          <w:rFonts w:ascii="Times New Roman" w:eastAsiaTheme="minorEastAsia" w:hAnsi="Times New Roman" w:cs="Times New Roman"/>
        </w:rPr>
        <w:t>U</w:t>
      </w:r>
      <w:r w:rsidR="00C64B2D">
        <w:rPr>
          <w:rFonts w:ascii="Times New Roman" w:eastAsiaTheme="minorEastAsia" w:hAnsi="Times New Roman" w:cs="Times New Roman"/>
        </w:rPr>
        <w:t xml:space="preserve">nder Rose’s proposal, </w:t>
      </w:r>
      <w:r w:rsidR="008F3F65">
        <w:rPr>
          <w:rFonts w:ascii="Times New Roman" w:eastAsiaTheme="minorEastAsia" w:hAnsi="Times New Roman" w:cs="Times New Roman"/>
        </w:rPr>
        <w:t>when</w:t>
      </w:r>
      <w:r w:rsidR="00A86FCF">
        <w:rPr>
          <w:rFonts w:ascii="Times New Roman" w:eastAsiaTheme="minorEastAsia" w:hAnsi="Times New Roman" w:cs="Times New Roman"/>
        </w:rPr>
        <w:t xml:space="preserve"> the teacher is modelling how to solve the problem, </w:t>
      </w:r>
      <w:r w:rsidR="008F3F65">
        <w:rPr>
          <w:rFonts w:ascii="Times New Roman" w:eastAsiaTheme="minorEastAsia" w:hAnsi="Times New Roman" w:cs="Times New Roman"/>
        </w:rPr>
        <w:t xml:space="preserve">rather than only </w:t>
      </w:r>
      <w:r>
        <w:rPr>
          <w:rFonts w:ascii="Times New Roman" w:eastAsiaTheme="minorEastAsia" w:hAnsi="Times New Roman" w:cs="Times New Roman"/>
        </w:rPr>
        <w:t>say</w:t>
      </w:r>
      <w:r w:rsidR="008F3F65">
        <w:rPr>
          <w:rFonts w:ascii="Times New Roman" w:eastAsiaTheme="minorEastAsia" w:hAnsi="Times New Roman" w:cs="Times New Roman"/>
        </w:rPr>
        <w:t>ing</w:t>
      </w:r>
      <w:r>
        <w:rPr>
          <w:rFonts w:ascii="Times New Roman" w:eastAsiaTheme="minorEastAsia" w:hAnsi="Times New Roman" w:cs="Times New Roman"/>
        </w:rPr>
        <w:t xml:space="preserve"> </w:t>
      </w:r>
      <w:r w:rsidR="00A86FCF">
        <w:rPr>
          <w:rFonts w:ascii="Times New Roman" w:eastAsiaTheme="minorEastAsia" w:hAnsi="Times New Roman" w:cs="Times New Roman"/>
        </w:rPr>
        <w:t>the</w:t>
      </w:r>
      <w:r>
        <w:rPr>
          <w:rFonts w:ascii="Times New Roman" w:eastAsiaTheme="minorEastAsia" w:hAnsi="Times New Roman" w:cs="Times New Roman"/>
        </w:rPr>
        <w:t xml:space="preserve"> procedure orally</w:t>
      </w:r>
      <w:r w:rsidR="008F3F65">
        <w:rPr>
          <w:rFonts w:ascii="Times New Roman" w:eastAsiaTheme="minorEastAsia" w:hAnsi="Times New Roman" w:cs="Times New Roman"/>
        </w:rPr>
        <w:t>, they</w:t>
      </w:r>
      <w:r>
        <w:rPr>
          <w:rFonts w:ascii="Times New Roman" w:eastAsiaTheme="minorEastAsia" w:hAnsi="Times New Roman" w:cs="Times New Roman"/>
        </w:rPr>
        <w:t xml:space="preserve"> also name each step and write it on the board </w:t>
      </w:r>
      <w:r w:rsidR="007A57F7">
        <w:rPr>
          <w:rFonts w:ascii="Times New Roman" w:eastAsiaTheme="minorEastAsia" w:hAnsi="Times New Roman" w:cs="Times New Roman"/>
        </w:rPr>
        <w:t>for the</w:t>
      </w:r>
      <w:r>
        <w:rPr>
          <w:rFonts w:ascii="Times New Roman" w:eastAsiaTheme="minorEastAsia" w:hAnsi="Times New Roman" w:cs="Times New Roman"/>
        </w:rPr>
        <w:t xml:space="preserve"> students </w:t>
      </w:r>
      <w:r w:rsidR="007A57F7">
        <w:rPr>
          <w:rFonts w:ascii="Times New Roman" w:eastAsiaTheme="minorEastAsia" w:hAnsi="Times New Roman" w:cs="Times New Roman"/>
        </w:rPr>
        <w:t xml:space="preserve">to </w:t>
      </w:r>
      <w:r>
        <w:rPr>
          <w:rFonts w:ascii="Times New Roman" w:eastAsiaTheme="minorEastAsia" w:hAnsi="Times New Roman" w:cs="Times New Roman"/>
        </w:rPr>
        <w:t xml:space="preserve">refer to </w:t>
      </w:r>
      <w:proofErr w:type="gramStart"/>
      <w:r w:rsidR="007A57F7">
        <w:rPr>
          <w:rFonts w:ascii="Times New Roman" w:eastAsiaTheme="minorEastAsia" w:hAnsi="Times New Roman" w:cs="Times New Roman"/>
        </w:rPr>
        <w:t>later on</w:t>
      </w:r>
      <w:proofErr w:type="gramEnd"/>
      <w:r>
        <w:rPr>
          <w:rFonts w:ascii="Times New Roman" w:eastAsiaTheme="minorEastAsia" w:hAnsi="Times New Roman" w:cs="Times New Roman"/>
        </w:rPr>
        <w:t>.</w:t>
      </w:r>
      <w:r w:rsidR="004D32FA">
        <w:rPr>
          <w:rFonts w:ascii="Times New Roman" w:eastAsiaTheme="minorEastAsia" w:hAnsi="Times New Roman" w:cs="Times New Roman"/>
        </w:rPr>
        <w:t xml:space="preserve"> An example of these steps for a trigonometry class is </w:t>
      </w:r>
      <w:r w:rsidR="007046B8">
        <w:rPr>
          <w:rFonts w:ascii="Times New Roman" w:eastAsiaTheme="minorEastAsia" w:hAnsi="Times New Roman" w:cs="Times New Roman"/>
        </w:rPr>
        <w:t>shown in</w:t>
      </w:r>
      <w:r w:rsidR="004D32FA">
        <w:rPr>
          <w:rFonts w:ascii="Times New Roman" w:eastAsiaTheme="minorEastAsia" w:hAnsi="Times New Roman" w:cs="Times New Roman"/>
        </w:rPr>
        <w:t xml:space="preserve"> </w:t>
      </w:r>
      <w:r w:rsidR="007046B8">
        <w:rPr>
          <w:rFonts w:ascii="Times New Roman" w:eastAsiaTheme="minorEastAsia" w:hAnsi="Times New Roman" w:cs="Times New Roman"/>
        </w:rPr>
        <w:t>Figure 3</w:t>
      </w:r>
      <w:r w:rsidR="007D19C7">
        <w:rPr>
          <w:rFonts w:ascii="Times New Roman" w:eastAsiaTheme="minorEastAsia" w:hAnsi="Times New Roman" w:cs="Times New Roman"/>
        </w:rPr>
        <w:t xml:space="preserve"> (Rose 2021: 262)</w:t>
      </w:r>
      <w:r w:rsidR="004D32FA">
        <w:rPr>
          <w:rFonts w:ascii="Times New Roman" w:eastAsiaTheme="minorEastAsia" w:hAnsi="Times New Roman" w:cs="Times New Roman"/>
        </w:rPr>
        <w:t>.</w:t>
      </w:r>
    </w:p>
    <w:p w14:paraId="4B644552" w14:textId="4711D1A9" w:rsidR="004D32FA" w:rsidRDefault="004D32FA" w:rsidP="007C36A6">
      <w:pPr>
        <w:tabs>
          <w:tab w:val="left" w:pos="1440"/>
        </w:tabs>
        <w:jc w:val="both"/>
        <w:rPr>
          <w:rFonts w:ascii="Times New Roman" w:eastAsiaTheme="minorEastAsia" w:hAnsi="Times New Roman" w:cs="Times New Roman"/>
        </w:rPr>
      </w:pPr>
      <w:r>
        <w:rPr>
          <w:rFonts w:ascii="Times New Roman" w:eastAsiaTheme="minorEastAsia" w:hAnsi="Times New Roman" w:cs="Times New Roman"/>
        </w:rPr>
        <w:br/>
      </w:r>
    </w:p>
    <w:p w14:paraId="6D2F59B4" w14:textId="665BB403" w:rsidR="00EB51B9" w:rsidRDefault="00A251B4" w:rsidP="00000E17">
      <w:pPr>
        <w:tabs>
          <w:tab w:val="left" w:pos="1440"/>
        </w:tabs>
        <w:jc w:val="center"/>
        <w:rPr>
          <w:rFonts w:ascii="Times New Roman" w:eastAsiaTheme="minorEastAsia" w:hAnsi="Times New Roman" w:cs="Times New Roman"/>
        </w:rPr>
      </w:pPr>
      <w:r>
        <w:rPr>
          <w:rFonts w:ascii="Times New Roman" w:eastAsiaTheme="minorEastAsia" w:hAnsi="Times New Roman" w:cs="Times New Roman"/>
          <w:noProof/>
        </w:rPr>
        <w:drawing>
          <wp:inline distT="0" distB="0" distL="0" distR="0" wp14:anchorId="6715B2E0" wp14:editId="7F5357AF">
            <wp:extent cx="5148856" cy="7038754"/>
            <wp:effectExtent l="0" t="0" r="0" b="0"/>
            <wp:docPr id="83159482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594821" name="Picture 83159482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166218" cy="7062488"/>
                    </a:xfrm>
                    <a:prstGeom prst="rect">
                      <a:avLst/>
                    </a:prstGeom>
                  </pic:spPr>
                </pic:pic>
              </a:graphicData>
            </a:graphic>
          </wp:inline>
        </w:drawing>
      </w:r>
    </w:p>
    <w:p w14:paraId="674DE230" w14:textId="246E0D53" w:rsidR="00BD6B51" w:rsidRDefault="00F00C57" w:rsidP="00000E17">
      <w:pPr>
        <w:tabs>
          <w:tab w:val="left" w:pos="1440"/>
        </w:tabs>
        <w:jc w:val="right"/>
        <w:rPr>
          <w:rFonts w:ascii="Times New Roman" w:eastAsiaTheme="minorEastAsia" w:hAnsi="Times New Roman" w:cs="Times New Roman"/>
        </w:rPr>
      </w:pPr>
      <w:r>
        <w:rPr>
          <w:rFonts w:ascii="Times New Roman" w:eastAsiaTheme="minorEastAsia" w:hAnsi="Times New Roman" w:cs="Times New Roman"/>
        </w:rPr>
        <w:t>Figure 3.</w:t>
      </w:r>
      <w:r w:rsidR="00BD6B51">
        <w:rPr>
          <w:rFonts w:ascii="Times New Roman" w:eastAsiaTheme="minorEastAsia" w:hAnsi="Times New Roman" w:cs="Times New Roman"/>
        </w:rPr>
        <w:t xml:space="preserve"> Written procedure and worked example used for teacher modelling of mathematical processes from Rose (2021: 262)</w:t>
      </w:r>
      <w:r>
        <w:rPr>
          <w:rFonts w:ascii="Times New Roman" w:eastAsiaTheme="minorEastAsia" w:hAnsi="Times New Roman" w:cs="Times New Roman"/>
        </w:rPr>
        <w:t>.</w:t>
      </w:r>
    </w:p>
    <w:p w14:paraId="7A2E153E" w14:textId="77777777" w:rsidR="00EB51B9" w:rsidRDefault="00EB51B9" w:rsidP="007C36A6">
      <w:pPr>
        <w:tabs>
          <w:tab w:val="left" w:pos="1440"/>
        </w:tabs>
        <w:jc w:val="both"/>
        <w:rPr>
          <w:rFonts w:ascii="Times New Roman" w:eastAsiaTheme="minorEastAsia" w:hAnsi="Times New Roman" w:cs="Times New Roman"/>
        </w:rPr>
      </w:pPr>
    </w:p>
    <w:p w14:paraId="3A74001B" w14:textId="7B1665E2" w:rsidR="00916D23" w:rsidRDefault="0021106A" w:rsidP="007C36A6">
      <w:pPr>
        <w:tabs>
          <w:tab w:val="left" w:pos="1440"/>
        </w:tabs>
        <w:jc w:val="both"/>
        <w:rPr>
          <w:rFonts w:ascii="Times New Roman" w:hAnsi="Times New Roman" w:cs="Times New Roman"/>
        </w:rPr>
      </w:pPr>
      <w:r>
        <w:rPr>
          <w:rFonts w:ascii="Times New Roman" w:hAnsi="Times New Roman" w:cs="Times New Roman"/>
        </w:rPr>
        <w:t xml:space="preserve">Following </w:t>
      </w:r>
      <w:r w:rsidR="001E08D6">
        <w:rPr>
          <w:rFonts w:ascii="Times New Roman" w:hAnsi="Times New Roman" w:cs="Times New Roman"/>
        </w:rPr>
        <w:t>the</w:t>
      </w:r>
      <w:r>
        <w:rPr>
          <w:rFonts w:ascii="Times New Roman" w:hAnsi="Times New Roman" w:cs="Times New Roman"/>
        </w:rPr>
        <w:t xml:space="preserve"> modelling, the second step involves guided practice. </w:t>
      </w:r>
      <w:r w:rsidR="003C007C">
        <w:rPr>
          <w:rFonts w:ascii="Times New Roman" w:hAnsi="Times New Roman" w:cs="Times New Roman"/>
        </w:rPr>
        <w:t>Here,</w:t>
      </w:r>
      <w:r>
        <w:rPr>
          <w:rFonts w:ascii="Times New Roman" w:hAnsi="Times New Roman" w:cs="Times New Roman"/>
        </w:rPr>
        <w:t xml:space="preserve"> a new problem </w:t>
      </w:r>
      <w:r w:rsidR="003C007C">
        <w:rPr>
          <w:rFonts w:ascii="Times New Roman" w:hAnsi="Times New Roman" w:cs="Times New Roman"/>
        </w:rPr>
        <w:t>is</w:t>
      </w:r>
      <w:r>
        <w:rPr>
          <w:rFonts w:ascii="Times New Roman" w:hAnsi="Times New Roman" w:cs="Times New Roman"/>
        </w:rPr>
        <w:t xml:space="preserve"> </w:t>
      </w:r>
      <w:r w:rsidR="00FF0E30">
        <w:rPr>
          <w:rFonts w:ascii="Times New Roman" w:hAnsi="Times New Roman" w:cs="Times New Roman"/>
        </w:rPr>
        <w:t>written on the board</w:t>
      </w:r>
      <w:r w:rsidR="003C007C">
        <w:rPr>
          <w:rFonts w:ascii="Times New Roman" w:hAnsi="Times New Roman" w:cs="Times New Roman"/>
        </w:rPr>
        <w:t xml:space="preserve"> and</w:t>
      </w:r>
      <w:r w:rsidR="00FF0E30">
        <w:rPr>
          <w:rFonts w:ascii="Times New Roman" w:hAnsi="Times New Roman" w:cs="Times New Roman"/>
        </w:rPr>
        <w:t xml:space="preserve"> </w:t>
      </w:r>
      <w:r>
        <w:rPr>
          <w:rFonts w:ascii="Times New Roman" w:hAnsi="Times New Roman" w:cs="Times New Roman"/>
        </w:rPr>
        <w:t xml:space="preserve">worked through </w:t>
      </w:r>
      <w:r w:rsidR="003C007C">
        <w:rPr>
          <w:rFonts w:ascii="Times New Roman" w:hAnsi="Times New Roman" w:cs="Times New Roman"/>
        </w:rPr>
        <w:t>in relation</w:t>
      </w:r>
      <w:r>
        <w:rPr>
          <w:rFonts w:ascii="Times New Roman" w:hAnsi="Times New Roman" w:cs="Times New Roman"/>
        </w:rPr>
        <w:t xml:space="preserve"> to the written steps on the board.</w:t>
      </w:r>
      <w:r w:rsidR="00EE470B">
        <w:rPr>
          <w:rFonts w:ascii="Times New Roman" w:hAnsi="Times New Roman" w:cs="Times New Roman"/>
        </w:rPr>
        <w:t xml:space="preserve"> </w:t>
      </w:r>
      <w:r w:rsidR="00A23DFC">
        <w:rPr>
          <w:rFonts w:ascii="Times New Roman" w:hAnsi="Times New Roman" w:cs="Times New Roman"/>
        </w:rPr>
        <w:t>A</w:t>
      </w:r>
      <w:r w:rsidR="003C007C">
        <w:rPr>
          <w:rFonts w:ascii="Times New Roman" w:hAnsi="Times New Roman" w:cs="Times New Roman"/>
        </w:rPr>
        <w:t xml:space="preserve"> </w:t>
      </w:r>
      <w:r w:rsidR="000C3691">
        <w:rPr>
          <w:rFonts w:ascii="Times New Roman" w:hAnsi="Times New Roman" w:cs="Times New Roman"/>
        </w:rPr>
        <w:t>different</w:t>
      </w:r>
      <w:r w:rsidR="00376837">
        <w:rPr>
          <w:rFonts w:ascii="Times New Roman" w:hAnsi="Times New Roman" w:cs="Times New Roman"/>
        </w:rPr>
        <w:t xml:space="preserve"> student</w:t>
      </w:r>
      <w:r w:rsidR="003C007C">
        <w:rPr>
          <w:rFonts w:ascii="Times New Roman" w:hAnsi="Times New Roman" w:cs="Times New Roman"/>
        </w:rPr>
        <w:t xml:space="preserve"> is</w:t>
      </w:r>
      <w:r w:rsidR="00EE470B">
        <w:rPr>
          <w:rFonts w:ascii="Times New Roman" w:hAnsi="Times New Roman" w:cs="Times New Roman"/>
        </w:rPr>
        <w:t xml:space="preserve"> asked to read out </w:t>
      </w:r>
      <w:r w:rsidR="00A23DFC">
        <w:rPr>
          <w:rFonts w:ascii="Times New Roman" w:hAnsi="Times New Roman" w:cs="Times New Roman"/>
        </w:rPr>
        <w:t>each new</w:t>
      </w:r>
      <w:r w:rsidR="00EE470B">
        <w:rPr>
          <w:rFonts w:ascii="Times New Roman" w:hAnsi="Times New Roman" w:cs="Times New Roman"/>
        </w:rPr>
        <w:t xml:space="preserve"> step</w:t>
      </w:r>
      <w:r w:rsidR="003C007C">
        <w:rPr>
          <w:rFonts w:ascii="Times New Roman" w:hAnsi="Times New Roman" w:cs="Times New Roman"/>
        </w:rPr>
        <w:t xml:space="preserve"> and </w:t>
      </w:r>
      <w:r w:rsidR="00EE470B">
        <w:rPr>
          <w:rFonts w:ascii="Times New Roman" w:hAnsi="Times New Roman" w:cs="Times New Roman"/>
        </w:rPr>
        <w:t xml:space="preserve">come up to the board </w:t>
      </w:r>
      <w:r w:rsidR="003C007C">
        <w:rPr>
          <w:rFonts w:ascii="Times New Roman" w:hAnsi="Times New Roman" w:cs="Times New Roman"/>
        </w:rPr>
        <w:t xml:space="preserve">to complete it, with guidance from the teacher and </w:t>
      </w:r>
      <w:r w:rsidR="00EE470B">
        <w:rPr>
          <w:rFonts w:ascii="Times New Roman" w:hAnsi="Times New Roman" w:cs="Times New Roman"/>
        </w:rPr>
        <w:t xml:space="preserve">other students. During this step, students are given considerable scaffolding </w:t>
      </w:r>
      <w:r w:rsidR="00BE631E">
        <w:rPr>
          <w:rFonts w:ascii="Times New Roman" w:hAnsi="Times New Roman" w:cs="Times New Roman"/>
        </w:rPr>
        <w:t xml:space="preserve">to support their first attempt at </w:t>
      </w:r>
      <w:r w:rsidR="00EE470B">
        <w:rPr>
          <w:rFonts w:ascii="Times New Roman" w:hAnsi="Times New Roman" w:cs="Times New Roman"/>
        </w:rPr>
        <w:t xml:space="preserve">solving </w:t>
      </w:r>
      <w:r w:rsidR="0046042E">
        <w:rPr>
          <w:rFonts w:ascii="Times New Roman" w:hAnsi="Times New Roman" w:cs="Times New Roman"/>
        </w:rPr>
        <w:t>this</w:t>
      </w:r>
      <w:r w:rsidR="00EE470B">
        <w:rPr>
          <w:rFonts w:ascii="Times New Roman" w:hAnsi="Times New Roman" w:cs="Times New Roman"/>
        </w:rPr>
        <w:t xml:space="preserve"> new type of mathematics problem</w:t>
      </w:r>
      <w:r w:rsidR="0078079F">
        <w:rPr>
          <w:rFonts w:ascii="Times New Roman" w:hAnsi="Times New Roman" w:cs="Times New Roman"/>
        </w:rPr>
        <w:t>.</w:t>
      </w:r>
      <w:r w:rsidR="00400F73">
        <w:rPr>
          <w:rFonts w:ascii="Times New Roman" w:hAnsi="Times New Roman" w:cs="Times New Roman"/>
        </w:rPr>
        <w:t xml:space="preserve"> </w:t>
      </w:r>
      <w:r w:rsidR="002A2C9E">
        <w:rPr>
          <w:rFonts w:ascii="Times New Roman" w:hAnsi="Times New Roman" w:cs="Times New Roman"/>
        </w:rPr>
        <w:t>A</w:t>
      </w:r>
      <w:r w:rsidR="00400F73">
        <w:rPr>
          <w:rFonts w:ascii="Times New Roman" w:hAnsi="Times New Roman" w:cs="Times New Roman"/>
        </w:rPr>
        <w:t xml:space="preserve"> second guided practice can</w:t>
      </w:r>
      <w:r w:rsidR="002A2C9E">
        <w:rPr>
          <w:rFonts w:ascii="Times New Roman" w:hAnsi="Times New Roman" w:cs="Times New Roman"/>
        </w:rPr>
        <w:t xml:space="preserve"> then</w:t>
      </w:r>
      <w:r w:rsidR="00400F73">
        <w:rPr>
          <w:rFonts w:ascii="Times New Roman" w:hAnsi="Times New Roman" w:cs="Times New Roman"/>
        </w:rPr>
        <w:t xml:space="preserve"> be done using a new problem and following the same sequence. At this stage, the teacher works to involve as many students as possible to collectively solve the problem, especially focusing on reluctant or struggling students. Because the steps have been modelled twice and are still written on the board</w:t>
      </w:r>
      <w:r w:rsidR="001541E9">
        <w:rPr>
          <w:rFonts w:ascii="Times New Roman" w:hAnsi="Times New Roman" w:cs="Times New Roman"/>
        </w:rPr>
        <w:t>,</w:t>
      </w:r>
      <w:r w:rsidR="00400F73">
        <w:rPr>
          <w:rFonts w:ascii="Times New Roman" w:hAnsi="Times New Roman" w:cs="Times New Roman"/>
        </w:rPr>
        <w:t xml:space="preserve"> students are much more likely to be able to succeed in solving each step of the problem at this stage.</w:t>
      </w:r>
      <w:r w:rsidR="00A35AF3">
        <w:rPr>
          <w:rFonts w:ascii="Times New Roman" w:hAnsi="Times New Roman" w:cs="Times New Roman"/>
        </w:rPr>
        <w:t xml:space="preserve"> The final stage in Rose’s suggested teaching sequence involves a joint construction of the procedure for solving the problem itself.</w:t>
      </w:r>
      <w:r w:rsidR="00BF136C">
        <w:rPr>
          <w:rFonts w:ascii="Times New Roman" w:hAnsi="Times New Roman" w:cs="Times New Roman"/>
        </w:rPr>
        <w:t xml:space="preserve"> </w:t>
      </w:r>
      <w:r w:rsidR="00DC61AA">
        <w:rPr>
          <w:rFonts w:ascii="Times New Roman" w:hAnsi="Times New Roman" w:cs="Times New Roman"/>
        </w:rPr>
        <w:t>This involves students taking turns to write each step on the board, with the class telling the scribe what to write</w:t>
      </w:r>
      <w:r w:rsidR="00080031">
        <w:rPr>
          <w:rFonts w:ascii="Times New Roman" w:hAnsi="Times New Roman" w:cs="Times New Roman"/>
        </w:rPr>
        <w:t xml:space="preserve"> and</w:t>
      </w:r>
      <w:r w:rsidR="00DC61AA">
        <w:rPr>
          <w:rFonts w:ascii="Times New Roman" w:hAnsi="Times New Roman" w:cs="Times New Roman"/>
        </w:rPr>
        <w:t xml:space="preserve"> with guidance from the teacher. Students then keep a copy of the procedure</w:t>
      </w:r>
      <w:r w:rsidR="008255FF">
        <w:rPr>
          <w:rFonts w:ascii="Times New Roman" w:hAnsi="Times New Roman" w:cs="Times New Roman"/>
        </w:rPr>
        <w:t xml:space="preserve"> to support their independent practice.</w:t>
      </w:r>
    </w:p>
    <w:p w14:paraId="726EAD05" w14:textId="77777777" w:rsidR="008255FF" w:rsidRDefault="008255FF" w:rsidP="007C36A6">
      <w:pPr>
        <w:tabs>
          <w:tab w:val="left" w:pos="1440"/>
        </w:tabs>
        <w:jc w:val="both"/>
        <w:rPr>
          <w:rFonts w:ascii="Times New Roman" w:hAnsi="Times New Roman" w:cs="Times New Roman"/>
        </w:rPr>
      </w:pPr>
    </w:p>
    <w:p w14:paraId="78A62224" w14:textId="1CA0F67C" w:rsidR="00916D23" w:rsidRDefault="00916D23" w:rsidP="007C36A6">
      <w:pPr>
        <w:tabs>
          <w:tab w:val="left" w:pos="1440"/>
        </w:tabs>
        <w:jc w:val="both"/>
        <w:rPr>
          <w:rFonts w:ascii="Times New Roman" w:hAnsi="Times New Roman" w:cs="Times New Roman"/>
        </w:rPr>
      </w:pPr>
      <w:r>
        <w:rPr>
          <w:rFonts w:ascii="Times New Roman" w:hAnsi="Times New Roman" w:cs="Times New Roman"/>
        </w:rPr>
        <w:t xml:space="preserve">The overarching goal of this pedagogy is to make explicit the ways of </w:t>
      </w:r>
      <w:r>
        <w:rPr>
          <w:rFonts w:ascii="Times New Roman" w:hAnsi="Times New Roman" w:cs="Times New Roman"/>
          <w:i/>
          <w:iCs/>
        </w:rPr>
        <w:t>doing</w:t>
      </w:r>
      <w:r>
        <w:rPr>
          <w:rFonts w:ascii="Times New Roman" w:hAnsi="Times New Roman" w:cs="Times New Roman"/>
        </w:rPr>
        <w:t xml:space="preserve"> mathematics that allow for maximum guidance to students</w:t>
      </w:r>
      <w:r w:rsidR="00615F96">
        <w:rPr>
          <w:rFonts w:ascii="Times New Roman" w:hAnsi="Times New Roman" w:cs="Times New Roman"/>
        </w:rPr>
        <w:t>. Importantly for our purposes in this chapter, it does this through an explicit engagement with the multimodal discourse of mathematics and the differing roles of spoken language, written language and mathematical symbolism.</w:t>
      </w:r>
    </w:p>
    <w:p w14:paraId="2472289B" w14:textId="77777777" w:rsidR="00780425" w:rsidRDefault="00780425" w:rsidP="007C36A6">
      <w:pPr>
        <w:tabs>
          <w:tab w:val="left" w:pos="1440"/>
        </w:tabs>
        <w:jc w:val="both"/>
        <w:rPr>
          <w:rFonts w:ascii="Times New Roman" w:hAnsi="Times New Roman" w:cs="Times New Roman"/>
        </w:rPr>
      </w:pPr>
    </w:p>
    <w:p w14:paraId="4EC6DC2B" w14:textId="77777777" w:rsidR="00780425" w:rsidRDefault="00780425" w:rsidP="007C36A6">
      <w:pPr>
        <w:tabs>
          <w:tab w:val="left" w:pos="1440"/>
        </w:tabs>
        <w:jc w:val="both"/>
        <w:rPr>
          <w:rFonts w:ascii="Times New Roman" w:hAnsi="Times New Roman" w:cs="Times New Roman"/>
        </w:rPr>
      </w:pPr>
    </w:p>
    <w:p w14:paraId="6186DC6F" w14:textId="37AB32FD" w:rsidR="00780425" w:rsidRPr="003978D8" w:rsidRDefault="00780425" w:rsidP="007C36A6">
      <w:pPr>
        <w:pStyle w:val="ListParagraph"/>
        <w:numPr>
          <w:ilvl w:val="0"/>
          <w:numId w:val="8"/>
        </w:numPr>
        <w:tabs>
          <w:tab w:val="left" w:pos="1440"/>
        </w:tabs>
        <w:jc w:val="both"/>
        <w:rPr>
          <w:rFonts w:ascii="Times New Roman" w:hAnsi="Times New Roman" w:cs="Times New Roman"/>
          <w:b/>
          <w:bCs/>
        </w:rPr>
      </w:pPr>
      <w:r w:rsidRPr="003978D8">
        <w:rPr>
          <w:rFonts w:ascii="Times New Roman" w:hAnsi="Times New Roman" w:cs="Times New Roman"/>
          <w:b/>
          <w:bCs/>
        </w:rPr>
        <w:t>Mathematical symbolism</w:t>
      </w:r>
    </w:p>
    <w:p w14:paraId="5C7B2636" w14:textId="5DFF9161" w:rsidR="00780425" w:rsidRDefault="00780425" w:rsidP="007C36A6">
      <w:pPr>
        <w:tabs>
          <w:tab w:val="left" w:pos="1440"/>
        </w:tabs>
        <w:jc w:val="both"/>
        <w:rPr>
          <w:rFonts w:ascii="Times New Roman" w:hAnsi="Times New Roman" w:cs="Times New Roman"/>
        </w:rPr>
      </w:pPr>
    </w:p>
    <w:p w14:paraId="2C55CE26" w14:textId="2A3D8FEB" w:rsidR="009618BA" w:rsidRDefault="00780425" w:rsidP="007C36A6">
      <w:pPr>
        <w:tabs>
          <w:tab w:val="left" w:pos="1440"/>
        </w:tabs>
        <w:jc w:val="both"/>
        <w:rPr>
          <w:rFonts w:ascii="Times New Roman" w:hAnsi="Times New Roman" w:cs="Times New Roman"/>
        </w:rPr>
      </w:pPr>
      <w:r>
        <w:rPr>
          <w:rFonts w:ascii="Times New Roman" w:hAnsi="Times New Roman" w:cs="Times New Roman"/>
        </w:rPr>
        <w:t xml:space="preserve">Learning how to do mathematics of course involves not just </w:t>
      </w:r>
      <w:r w:rsidR="004439CD">
        <w:rPr>
          <w:rFonts w:ascii="Times New Roman" w:hAnsi="Times New Roman" w:cs="Times New Roman"/>
        </w:rPr>
        <w:t xml:space="preserve">language but </w:t>
      </w:r>
      <w:r w:rsidR="00900740">
        <w:rPr>
          <w:rFonts w:ascii="Times New Roman" w:hAnsi="Times New Roman" w:cs="Times New Roman"/>
        </w:rPr>
        <w:t>mathematical</w:t>
      </w:r>
      <w:r w:rsidR="004439CD">
        <w:rPr>
          <w:rFonts w:ascii="Times New Roman" w:hAnsi="Times New Roman" w:cs="Times New Roman"/>
        </w:rPr>
        <w:t xml:space="preserve"> symbolism </w:t>
      </w:r>
      <w:r w:rsidR="003A4EC0">
        <w:rPr>
          <w:rFonts w:ascii="Times New Roman" w:hAnsi="Times New Roman" w:cs="Times New Roman"/>
        </w:rPr>
        <w:t>itself</w:t>
      </w:r>
      <w:r w:rsidR="004439CD">
        <w:rPr>
          <w:rFonts w:ascii="Times New Roman" w:hAnsi="Times New Roman" w:cs="Times New Roman"/>
        </w:rPr>
        <w:t xml:space="preserve">. </w:t>
      </w:r>
      <w:r>
        <w:rPr>
          <w:rFonts w:ascii="Times New Roman" w:hAnsi="Times New Roman" w:cs="Times New Roman"/>
        </w:rPr>
        <w:t>As noted above, mathematical symbolism is not confined to the subject of mathematics but occurs across a wide range of subject areas.</w:t>
      </w:r>
      <w:r w:rsidR="003926C1">
        <w:rPr>
          <w:rFonts w:ascii="Times New Roman" w:hAnsi="Times New Roman" w:cs="Times New Roman"/>
        </w:rPr>
        <w:t xml:space="preserve"> One of the reasons for its wide use in technical fields is its ability to describe complex interdependencies between variables (O’Halloran 2005: 105).</w:t>
      </w:r>
      <w:r w:rsidR="009618BA">
        <w:rPr>
          <w:rFonts w:ascii="Times New Roman" w:hAnsi="Times New Roman" w:cs="Times New Roman"/>
        </w:rPr>
        <w:t xml:space="preserve"> This </w:t>
      </w:r>
      <w:r w:rsidR="00793073">
        <w:rPr>
          <w:rFonts w:ascii="Times New Roman" w:hAnsi="Times New Roman" w:cs="Times New Roman"/>
        </w:rPr>
        <w:t xml:space="preserve">is </w:t>
      </w:r>
      <w:r w:rsidR="009618BA">
        <w:rPr>
          <w:rFonts w:ascii="Times New Roman" w:hAnsi="Times New Roman" w:cs="Times New Roman"/>
        </w:rPr>
        <w:t>illustrated by the formula for momentum we saw above:</w:t>
      </w:r>
    </w:p>
    <w:p w14:paraId="3CA0D6B1" w14:textId="77777777" w:rsidR="005A55B8" w:rsidRDefault="005A55B8" w:rsidP="007C36A6">
      <w:pPr>
        <w:tabs>
          <w:tab w:val="left" w:pos="1440"/>
        </w:tabs>
        <w:jc w:val="both"/>
        <w:rPr>
          <w:rFonts w:ascii="Times New Roman" w:hAnsi="Times New Roman" w:cs="Times New Roman"/>
        </w:rPr>
      </w:pPr>
    </w:p>
    <w:p w14:paraId="581FE989" w14:textId="5B4F08B5" w:rsidR="009618BA" w:rsidRDefault="009618BA" w:rsidP="007C36A6">
      <w:pPr>
        <w:tabs>
          <w:tab w:val="left" w:pos="1440"/>
        </w:tabs>
        <w:jc w:val="both"/>
        <w:rPr>
          <w:rFonts w:ascii="Times New Roman" w:hAnsi="Times New Roman" w:cs="Times New Roman"/>
        </w:rPr>
      </w:pPr>
      <m:oMathPara>
        <m:oMath>
          <m:r>
            <w:rPr>
              <w:rFonts w:ascii="Cambria Math" w:hAnsi="Cambria Math" w:cs="Times New Roman"/>
            </w:rPr>
            <m:t>p=mv</m:t>
          </m:r>
        </m:oMath>
      </m:oMathPara>
    </w:p>
    <w:p w14:paraId="0A1E7DF5" w14:textId="77777777" w:rsidR="009618BA" w:rsidRDefault="009618BA" w:rsidP="007C36A6">
      <w:pPr>
        <w:tabs>
          <w:tab w:val="left" w:pos="1440"/>
        </w:tabs>
        <w:jc w:val="both"/>
        <w:rPr>
          <w:rFonts w:ascii="Times New Roman" w:hAnsi="Times New Roman" w:cs="Times New Roman"/>
        </w:rPr>
      </w:pPr>
    </w:p>
    <w:p w14:paraId="24B84E68" w14:textId="7C0C581C" w:rsidR="00465521" w:rsidRDefault="009618BA" w:rsidP="007C36A6">
      <w:pPr>
        <w:tabs>
          <w:tab w:val="left" w:pos="1440"/>
        </w:tabs>
        <w:jc w:val="both"/>
        <w:rPr>
          <w:rFonts w:ascii="Times New Roman" w:hAnsi="Times New Roman" w:cs="Times New Roman"/>
        </w:rPr>
      </w:pPr>
      <w:r>
        <w:rPr>
          <w:rFonts w:ascii="Times New Roman" w:hAnsi="Times New Roman" w:cs="Times New Roman"/>
        </w:rPr>
        <w:t>This formula presents a</w:t>
      </w:r>
      <w:r w:rsidR="00B0605D">
        <w:rPr>
          <w:rFonts w:ascii="Times New Roman" w:hAnsi="Times New Roman" w:cs="Times New Roman"/>
        </w:rPr>
        <w:t>n interdependency</w:t>
      </w:r>
      <w:r>
        <w:rPr>
          <w:rFonts w:ascii="Times New Roman" w:hAnsi="Times New Roman" w:cs="Times New Roman"/>
        </w:rPr>
        <w:t xml:space="preserve"> relationship between </w:t>
      </w:r>
      <w:r>
        <w:rPr>
          <w:rFonts w:ascii="Times New Roman" w:hAnsi="Times New Roman" w:cs="Times New Roman"/>
          <w:i/>
          <w:iCs/>
        </w:rPr>
        <w:t>p</w:t>
      </w:r>
      <w:r>
        <w:rPr>
          <w:rFonts w:ascii="Times New Roman" w:hAnsi="Times New Roman" w:cs="Times New Roman"/>
        </w:rPr>
        <w:t xml:space="preserve"> (momentum), </w:t>
      </w:r>
      <w:r>
        <w:rPr>
          <w:rFonts w:ascii="Times New Roman" w:hAnsi="Times New Roman" w:cs="Times New Roman"/>
          <w:i/>
          <w:iCs/>
        </w:rPr>
        <w:t>m</w:t>
      </w:r>
      <w:r>
        <w:rPr>
          <w:rFonts w:ascii="Times New Roman" w:hAnsi="Times New Roman" w:cs="Times New Roman"/>
        </w:rPr>
        <w:t xml:space="preserve"> (mass) and </w:t>
      </w:r>
      <w:r>
        <w:rPr>
          <w:rFonts w:ascii="Times New Roman" w:hAnsi="Times New Roman" w:cs="Times New Roman"/>
          <w:i/>
          <w:iCs/>
        </w:rPr>
        <w:t>v</w:t>
      </w:r>
      <w:r>
        <w:rPr>
          <w:rFonts w:ascii="Times New Roman" w:hAnsi="Times New Roman" w:cs="Times New Roman"/>
        </w:rPr>
        <w:t xml:space="preserve"> (velocity)</w:t>
      </w:r>
      <w:r w:rsidR="00B0605D">
        <w:rPr>
          <w:rFonts w:ascii="Times New Roman" w:hAnsi="Times New Roman" w:cs="Times New Roman"/>
        </w:rPr>
        <w:t xml:space="preserve"> </w:t>
      </w:r>
      <w:r w:rsidR="000D5F5B">
        <w:rPr>
          <w:rFonts w:ascii="Times New Roman" w:hAnsi="Times New Roman" w:cs="Times New Roman"/>
        </w:rPr>
        <w:t xml:space="preserve">whereby a variation in </w:t>
      </w:r>
      <w:r w:rsidR="00DE428D">
        <w:rPr>
          <w:rFonts w:ascii="Times New Roman" w:hAnsi="Times New Roman" w:cs="Times New Roman"/>
        </w:rPr>
        <w:t>any</w:t>
      </w:r>
      <w:r w:rsidR="00586FC8">
        <w:rPr>
          <w:rFonts w:ascii="Times New Roman" w:hAnsi="Times New Roman" w:cs="Times New Roman"/>
        </w:rPr>
        <w:t xml:space="preserve"> symbol</w:t>
      </w:r>
      <w:r w:rsidR="000D5F5B">
        <w:rPr>
          <w:rFonts w:ascii="Times New Roman" w:hAnsi="Times New Roman" w:cs="Times New Roman"/>
        </w:rPr>
        <w:t xml:space="preserve"> leads to </w:t>
      </w:r>
      <w:r w:rsidR="005540E4">
        <w:rPr>
          <w:rFonts w:ascii="Times New Roman" w:hAnsi="Times New Roman" w:cs="Times New Roman"/>
        </w:rPr>
        <w:t>variation in at</w:t>
      </w:r>
      <w:r w:rsidR="000D5F5B">
        <w:rPr>
          <w:rFonts w:ascii="Times New Roman" w:hAnsi="Times New Roman" w:cs="Times New Roman"/>
        </w:rPr>
        <w:t xml:space="preserve"> least one of the other</w:t>
      </w:r>
      <w:r w:rsidR="00CB659C">
        <w:rPr>
          <w:rFonts w:ascii="Times New Roman" w:hAnsi="Times New Roman" w:cs="Times New Roman"/>
        </w:rPr>
        <w:t xml:space="preserve">s. This contrasts with language where causation, or more generally what Martin (1992) calls </w:t>
      </w:r>
      <w:r w:rsidR="00CB659C">
        <w:rPr>
          <w:rFonts w:ascii="Times New Roman" w:hAnsi="Times New Roman" w:cs="Times New Roman"/>
          <w:i/>
          <w:iCs/>
        </w:rPr>
        <w:t>implication</w:t>
      </w:r>
      <w:r w:rsidR="00CB659C">
        <w:rPr>
          <w:rFonts w:ascii="Times New Roman" w:hAnsi="Times New Roman" w:cs="Times New Roman"/>
        </w:rPr>
        <w:t xml:space="preserve">, tends to be </w:t>
      </w:r>
      <w:proofErr w:type="spellStart"/>
      <w:r w:rsidR="00CB659C">
        <w:rPr>
          <w:rFonts w:ascii="Times New Roman" w:hAnsi="Times New Roman" w:cs="Times New Roman"/>
        </w:rPr>
        <w:t>uni</w:t>
      </w:r>
      <w:proofErr w:type="spellEnd"/>
      <w:r w:rsidR="00CB659C">
        <w:rPr>
          <w:rFonts w:ascii="Times New Roman" w:hAnsi="Times New Roman" w:cs="Times New Roman"/>
        </w:rPr>
        <w:t xml:space="preserve">-directional, with a cause being construed as leading to an effect, rather than there being a mutual </w:t>
      </w:r>
      <w:r w:rsidR="00CB659C" w:rsidRPr="00442907">
        <w:rPr>
          <w:rFonts w:ascii="Times New Roman" w:hAnsi="Times New Roman" w:cs="Times New Roman"/>
          <w:i/>
          <w:iCs/>
        </w:rPr>
        <w:t>inter</w:t>
      </w:r>
      <w:r w:rsidR="00CB659C">
        <w:rPr>
          <w:rFonts w:ascii="Times New Roman" w:hAnsi="Times New Roman" w:cs="Times New Roman"/>
        </w:rPr>
        <w:t>dependency</w:t>
      </w:r>
      <w:r w:rsidR="00C000BF">
        <w:rPr>
          <w:rFonts w:ascii="Times New Roman" w:hAnsi="Times New Roman" w:cs="Times New Roman"/>
        </w:rPr>
        <w:t xml:space="preserve"> where changes in each cause </w:t>
      </w:r>
      <w:r w:rsidR="00442907">
        <w:rPr>
          <w:rFonts w:ascii="Times New Roman" w:hAnsi="Times New Roman" w:cs="Times New Roman"/>
        </w:rPr>
        <w:t>changes in the others.</w:t>
      </w:r>
      <w:r w:rsidR="00603E8E">
        <w:rPr>
          <w:rFonts w:ascii="Times New Roman" w:hAnsi="Times New Roman" w:cs="Times New Roman"/>
        </w:rPr>
        <w:t xml:space="preserve"> </w:t>
      </w:r>
    </w:p>
    <w:p w14:paraId="41CBBE23" w14:textId="77777777" w:rsidR="00465521" w:rsidRDefault="00465521" w:rsidP="007C36A6">
      <w:pPr>
        <w:tabs>
          <w:tab w:val="left" w:pos="1440"/>
        </w:tabs>
        <w:jc w:val="both"/>
        <w:rPr>
          <w:rFonts w:ascii="Times New Roman" w:hAnsi="Times New Roman" w:cs="Times New Roman"/>
        </w:rPr>
      </w:pPr>
    </w:p>
    <w:p w14:paraId="69D01305" w14:textId="3F437C4C" w:rsidR="00291559" w:rsidRPr="0072351D" w:rsidRDefault="00E0451A" w:rsidP="007C36A6">
      <w:pPr>
        <w:tabs>
          <w:tab w:val="left" w:pos="1440"/>
        </w:tabs>
        <w:jc w:val="both"/>
        <w:rPr>
          <w:rFonts w:ascii="Times New Roman" w:hAnsi="Times New Roman" w:cs="Times New Roman"/>
        </w:rPr>
      </w:pPr>
      <w:r>
        <w:rPr>
          <w:rFonts w:ascii="Times New Roman" w:hAnsi="Times New Roman" w:cs="Times New Roman"/>
        </w:rPr>
        <w:t>T</w:t>
      </w:r>
      <w:r w:rsidR="00291559">
        <w:rPr>
          <w:rFonts w:ascii="Times New Roman" w:hAnsi="Times New Roman" w:cs="Times New Roman"/>
        </w:rPr>
        <w:t>here can be indefinite</w:t>
      </w:r>
      <w:r w:rsidR="00E928BD">
        <w:rPr>
          <w:rFonts w:ascii="Times New Roman" w:hAnsi="Times New Roman" w:cs="Times New Roman"/>
        </w:rPr>
        <w:t>ly many</w:t>
      </w:r>
      <w:r w:rsidR="00291559">
        <w:rPr>
          <w:rFonts w:ascii="Times New Roman" w:hAnsi="Times New Roman" w:cs="Times New Roman"/>
        </w:rPr>
        <w:t xml:space="preserve"> symbols</w:t>
      </w:r>
      <w:r>
        <w:rPr>
          <w:rFonts w:ascii="Times New Roman" w:hAnsi="Times New Roman" w:cs="Times New Roman"/>
        </w:rPr>
        <w:t xml:space="preserve"> in a mathematical equation</w:t>
      </w:r>
      <w:r w:rsidR="00291559">
        <w:rPr>
          <w:rFonts w:ascii="Times New Roman" w:hAnsi="Times New Roman" w:cs="Times New Roman"/>
        </w:rPr>
        <w:t>, mean</w:t>
      </w:r>
      <w:r w:rsidR="000B2B21">
        <w:rPr>
          <w:rFonts w:ascii="Times New Roman" w:hAnsi="Times New Roman" w:cs="Times New Roman"/>
        </w:rPr>
        <w:t>ing</w:t>
      </w:r>
      <w:r w:rsidR="00291559">
        <w:rPr>
          <w:rFonts w:ascii="Times New Roman" w:hAnsi="Times New Roman" w:cs="Times New Roman"/>
        </w:rPr>
        <w:t xml:space="preserve"> that </w:t>
      </w:r>
      <w:proofErr w:type="gramStart"/>
      <w:r w:rsidR="00291559">
        <w:rPr>
          <w:rFonts w:ascii="Times New Roman" w:hAnsi="Times New Roman" w:cs="Times New Roman"/>
        </w:rPr>
        <w:t>a large number of</w:t>
      </w:r>
      <w:proofErr w:type="gramEnd"/>
      <w:r w:rsidR="00291559">
        <w:rPr>
          <w:rFonts w:ascii="Times New Roman" w:hAnsi="Times New Roman" w:cs="Times New Roman"/>
        </w:rPr>
        <w:t xml:space="preserve"> interdependent relations can be established at </w:t>
      </w:r>
      <w:r w:rsidR="00840815">
        <w:rPr>
          <w:rFonts w:ascii="Times New Roman" w:hAnsi="Times New Roman" w:cs="Times New Roman"/>
        </w:rPr>
        <w:t>once</w:t>
      </w:r>
      <w:r w:rsidR="00291559">
        <w:rPr>
          <w:rFonts w:ascii="Times New Roman" w:hAnsi="Times New Roman" w:cs="Times New Roman"/>
        </w:rPr>
        <w:t>. This is illustrated in the following equation from a final year secondary school physics exam</w:t>
      </w:r>
      <w:r w:rsidR="00A72571">
        <w:rPr>
          <w:rFonts w:ascii="Times New Roman" w:hAnsi="Times New Roman" w:cs="Times New Roman"/>
        </w:rPr>
        <w:t>. This equation</w:t>
      </w:r>
      <w:r w:rsidR="00291559">
        <w:rPr>
          <w:rFonts w:ascii="Times New Roman" w:hAnsi="Times New Roman" w:cs="Times New Roman"/>
        </w:rPr>
        <w:t xml:space="preserve"> brings together </w:t>
      </w:r>
      <w:r w:rsidR="00331015">
        <w:rPr>
          <w:rFonts w:ascii="Times New Roman" w:hAnsi="Times New Roman" w:cs="Times New Roman"/>
        </w:rPr>
        <w:t>seven</w:t>
      </w:r>
      <w:r w:rsidR="00291559">
        <w:rPr>
          <w:rFonts w:ascii="Times New Roman" w:hAnsi="Times New Roman" w:cs="Times New Roman"/>
        </w:rPr>
        <w:t xml:space="preserve"> variables (plus three numerals</w:t>
      </w:r>
      <w:r w:rsidR="0072351D">
        <w:rPr>
          <w:rFonts w:ascii="Times New Roman" w:hAnsi="Times New Roman" w:cs="Times New Roman"/>
        </w:rPr>
        <w:t xml:space="preserve"> and a constant</w:t>
      </w:r>
      <w:r w:rsidR="00291559">
        <w:rPr>
          <w:rFonts w:ascii="Times New Roman" w:hAnsi="Times New Roman" w:cs="Times New Roman"/>
        </w:rPr>
        <w:t xml:space="preserve">) to describe the total energy that occurs when an object moves through a gravitational field </w:t>
      </w:r>
      <w:r w:rsidR="0072351D">
        <w:rPr>
          <w:rFonts w:ascii="Times New Roman" w:hAnsi="Times New Roman" w:cs="Times New Roman"/>
        </w:rPr>
        <w:t>set up by a larger body</w:t>
      </w:r>
      <w:r w:rsidR="002625A6">
        <w:rPr>
          <w:rFonts w:ascii="Times New Roman" w:hAnsi="Times New Roman" w:cs="Times New Roman"/>
        </w:rPr>
        <w:t xml:space="preserve"> (e.g. when someone is falling to the ground on earth). The equation describes </w:t>
      </w:r>
      <w:r w:rsidR="00291559">
        <w:rPr>
          <w:rFonts w:ascii="Times New Roman" w:hAnsi="Times New Roman" w:cs="Times New Roman"/>
        </w:rPr>
        <w:t xml:space="preserve">the sum of the kinetic energy arising from movement, </w:t>
      </w:r>
      <w:r w:rsidR="00291559">
        <w:rPr>
          <w:rFonts w:ascii="Times New Roman" w:hAnsi="Times New Roman" w:cs="Times New Roman"/>
          <w:i/>
          <w:iCs/>
        </w:rPr>
        <w:t>K</w:t>
      </w:r>
      <w:r w:rsidR="00291559">
        <w:rPr>
          <w:rFonts w:ascii="Times New Roman" w:hAnsi="Times New Roman" w:cs="Times New Roman"/>
        </w:rPr>
        <w:t xml:space="preserve">, and the gravitational potential energy arising from position in the gravitational field, </w:t>
      </w:r>
      <w:r w:rsidR="00291559">
        <w:rPr>
          <w:rFonts w:ascii="Times New Roman" w:hAnsi="Times New Roman" w:cs="Times New Roman"/>
          <w:i/>
          <w:iCs/>
        </w:rPr>
        <w:t>U</w:t>
      </w:r>
      <w:r w:rsidR="0072351D">
        <w:rPr>
          <w:rFonts w:ascii="Times New Roman" w:hAnsi="Times New Roman" w:cs="Times New Roman"/>
        </w:rPr>
        <w:t>, in terms of the mass of the object and the larger body (</w:t>
      </w:r>
      <w:r w:rsidR="0072351D">
        <w:rPr>
          <w:rFonts w:ascii="Times New Roman" w:hAnsi="Times New Roman" w:cs="Times New Roman"/>
          <w:i/>
          <w:iCs/>
        </w:rPr>
        <w:t>m</w:t>
      </w:r>
      <w:r w:rsidR="0072351D">
        <w:rPr>
          <w:rFonts w:ascii="Times New Roman" w:hAnsi="Times New Roman" w:cs="Times New Roman"/>
        </w:rPr>
        <w:t xml:space="preserve"> &amp; </w:t>
      </w:r>
      <w:r w:rsidR="0072351D">
        <w:rPr>
          <w:rFonts w:ascii="Times New Roman" w:hAnsi="Times New Roman" w:cs="Times New Roman"/>
          <w:i/>
          <w:iCs/>
        </w:rPr>
        <w:t>M</w:t>
      </w:r>
      <w:r w:rsidR="0072351D">
        <w:rPr>
          <w:rFonts w:ascii="Times New Roman" w:hAnsi="Times New Roman" w:cs="Times New Roman"/>
        </w:rPr>
        <w:t>), the object’s velocity (</w:t>
      </w:r>
      <w:r w:rsidR="0072351D">
        <w:rPr>
          <w:rFonts w:ascii="Times New Roman" w:hAnsi="Times New Roman" w:cs="Times New Roman"/>
          <w:i/>
          <w:iCs/>
        </w:rPr>
        <w:t>v</w:t>
      </w:r>
      <w:r w:rsidR="00AE40E9">
        <w:rPr>
          <w:rFonts w:ascii="Times New Roman" w:hAnsi="Times New Roman" w:cs="Times New Roman"/>
        </w:rPr>
        <w:t>) and</w:t>
      </w:r>
      <w:r w:rsidR="0072351D">
        <w:rPr>
          <w:rFonts w:ascii="Times New Roman" w:hAnsi="Times New Roman" w:cs="Times New Roman"/>
        </w:rPr>
        <w:t xml:space="preserve"> its distance from the centre of the body (</w:t>
      </w:r>
      <w:r w:rsidR="0072351D">
        <w:rPr>
          <w:rFonts w:ascii="Times New Roman" w:hAnsi="Times New Roman" w:cs="Times New Roman"/>
          <w:i/>
          <w:iCs/>
        </w:rPr>
        <w:t>r</w:t>
      </w:r>
      <w:r w:rsidR="0072351D">
        <w:rPr>
          <w:rFonts w:ascii="Times New Roman" w:hAnsi="Times New Roman" w:cs="Times New Roman"/>
        </w:rPr>
        <w:t>)</w:t>
      </w:r>
      <w:r w:rsidR="00AE40E9">
        <w:rPr>
          <w:rFonts w:ascii="Times New Roman" w:hAnsi="Times New Roman" w:cs="Times New Roman"/>
        </w:rPr>
        <w:t>:</w:t>
      </w:r>
    </w:p>
    <w:p w14:paraId="547A2FF6" w14:textId="77777777" w:rsidR="00291559" w:rsidRDefault="00291559" w:rsidP="007C36A6">
      <w:pPr>
        <w:tabs>
          <w:tab w:val="left" w:pos="1440"/>
        </w:tabs>
        <w:jc w:val="both"/>
        <w:rPr>
          <w:rFonts w:ascii="Times New Roman" w:hAnsi="Times New Roman" w:cs="Times New Roman"/>
        </w:rPr>
      </w:pPr>
    </w:p>
    <w:p w14:paraId="17547E73" w14:textId="7A269584" w:rsidR="00291559" w:rsidRPr="00291559" w:rsidRDefault="00291559" w:rsidP="007C36A6">
      <w:pPr>
        <w:tabs>
          <w:tab w:val="left" w:pos="1440"/>
        </w:tabs>
        <w:jc w:val="both"/>
        <w:rPr>
          <w:rFonts w:ascii="Times New Roman" w:eastAsiaTheme="minorEastAsia" w:hAnsi="Times New Roman" w:cs="Times New Roman"/>
        </w:rPr>
      </w:pPr>
      <m:oMathPara>
        <m:oMath>
          <m:r>
            <w:rPr>
              <w:rFonts w:ascii="Cambria Math" w:hAnsi="Cambria Math" w:cs="Times New Roman"/>
            </w:rPr>
            <w:lastRenderedPageBreak/>
            <m:t>K+U=</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2</m:t>
              </m:r>
            </m:den>
          </m:f>
          <m:r>
            <w:rPr>
              <w:rFonts w:ascii="Cambria Math" w:hAnsi="Cambria Math" w:cs="Times New Roman"/>
            </w:rPr>
            <m:t>m</m:t>
          </m:r>
          <m:sSup>
            <m:sSupPr>
              <m:ctrlPr>
                <w:rPr>
                  <w:rFonts w:ascii="Cambria Math" w:hAnsi="Cambria Math" w:cs="Times New Roman"/>
                  <w:i/>
                </w:rPr>
              </m:ctrlPr>
            </m:sSupPr>
            <m:e>
              <m:r>
                <w:rPr>
                  <w:rFonts w:ascii="Cambria Math" w:hAnsi="Cambria Math" w:cs="Times New Roman"/>
                </w:rPr>
                <m:t>v</m:t>
              </m:r>
            </m:e>
            <m:sup>
              <m:r>
                <w:rPr>
                  <w:rFonts w:ascii="Cambria Math" w:hAnsi="Cambria Math" w:cs="Times New Roman"/>
                </w:rPr>
                <m:t>2</m:t>
              </m:r>
            </m:sup>
          </m:sSup>
          <m:r>
            <w:rPr>
              <w:rFonts w:ascii="Cambria Math" w:hAnsi="Cambria Math" w:cs="Times New Roman"/>
            </w:rPr>
            <m:t>-</m:t>
          </m:r>
          <m:f>
            <m:fPr>
              <m:ctrlPr>
                <w:rPr>
                  <w:rFonts w:ascii="Cambria Math" w:hAnsi="Cambria Math" w:cs="Times New Roman"/>
                  <w:i/>
                </w:rPr>
              </m:ctrlPr>
            </m:fPr>
            <m:num>
              <m:r>
                <w:rPr>
                  <w:rFonts w:ascii="Cambria Math" w:hAnsi="Cambria Math" w:cs="Times New Roman"/>
                </w:rPr>
                <m:t>GMm</m:t>
              </m:r>
            </m:num>
            <m:den>
              <m:r>
                <w:rPr>
                  <w:rFonts w:ascii="Cambria Math" w:hAnsi="Cambria Math" w:cs="Times New Roman"/>
                </w:rPr>
                <m:t>r</m:t>
              </m:r>
            </m:den>
          </m:f>
        </m:oMath>
      </m:oMathPara>
    </w:p>
    <w:p w14:paraId="04D58F87" w14:textId="59A9D295" w:rsidR="000C559A" w:rsidRDefault="001F0546" w:rsidP="007C36A6">
      <w:pPr>
        <w:tabs>
          <w:tab w:val="left" w:pos="1440"/>
        </w:tabs>
        <w:jc w:val="both"/>
        <w:rPr>
          <w:rFonts w:ascii="Times New Roman" w:hAnsi="Times New Roman" w:cs="Times New Roman"/>
        </w:rPr>
      </w:pPr>
      <w:r>
        <w:rPr>
          <w:rFonts w:ascii="Times New Roman" w:hAnsi="Times New Roman" w:cs="Times New Roman"/>
        </w:rPr>
        <w:t>Mathematics thus allows for a wide range of technical meanings to be brought together in one efficient snapshot</w:t>
      </w:r>
      <w:r w:rsidR="004E07A4">
        <w:rPr>
          <w:rFonts w:ascii="Times New Roman" w:hAnsi="Times New Roman" w:cs="Times New Roman"/>
        </w:rPr>
        <w:t xml:space="preserve">. </w:t>
      </w:r>
      <w:r w:rsidR="00A72571">
        <w:rPr>
          <w:rFonts w:ascii="Times New Roman" w:hAnsi="Times New Roman" w:cs="Times New Roman"/>
        </w:rPr>
        <w:t>As noted above, i</w:t>
      </w:r>
      <w:r w:rsidR="00570F80">
        <w:rPr>
          <w:rFonts w:ascii="Times New Roman" w:hAnsi="Times New Roman" w:cs="Times New Roman"/>
        </w:rPr>
        <w:t>n terms of the Systemic Functional Linguistic concept of field (Doran and Martin 2021), mathematic</w:t>
      </w:r>
      <w:r w:rsidR="007A2F23">
        <w:rPr>
          <w:rFonts w:ascii="Times New Roman" w:hAnsi="Times New Roman" w:cs="Times New Roman"/>
        </w:rPr>
        <w:t>al symbolism</w:t>
      </w:r>
      <w:r w:rsidR="00570F80">
        <w:rPr>
          <w:rFonts w:ascii="Times New Roman" w:hAnsi="Times New Roman" w:cs="Times New Roman"/>
        </w:rPr>
        <w:t xml:space="preserve"> realise</w:t>
      </w:r>
      <w:r w:rsidR="0004287F">
        <w:rPr>
          <w:rFonts w:ascii="Times New Roman" w:hAnsi="Times New Roman" w:cs="Times New Roman"/>
        </w:rPr>
        <w:t>s</w:t>
      </w:r>
      <w:r w:rsidR="00570F80">
        <w:rPr>
          <w:rFonts w:ascii="Times New Roman" w:hAnsi="Times New Roman" w:cs="Times New Roman"/>
        </w:rPr>
        <w:t xml:space="preserve"> interdependencies between </w:t>
      </w:r>
      <w:r w:rsidR="00570F80" w:rsidRPr="0004287F">
        <w:rPr>
          <w:rFonts w:ascii="Times New Roman" w:hAnsi="Times New Roman" w:cs="Times New Roman"/>
        </w:rPr>
        <w:t>properties</w:t>
      </w:r>
      <w:r w:rsidR="007A2F23">
        <w:rPr>
          <w:rFonts w:ascii="Times New Roman" w:hAnsi="Times New Roman" w:cs="Times New Roman"/>
        </w:rPr>
        <w:t>.</w:t>
      </w:r>
      <w:r w:rsidR="00B151B7">
        <w:rPr>
          <w:rFonts w:ascii="Times New Roman" w:hAnsi="Times New Roman" w:cs="Times New Roman"/>
        </w:rPr>
        <w:t xml:space="preserve"> Properties are types of meaning that can be graded as more or less and ultimately gauged numerically. </w:t>
      </w:r>
      <w:r w:rsidR="000C559A">
        <w:rPr>
          <w:rFonts w:ascii="Times New Roman" w:hAnsi="Times New Roman" w:cs="Times New Roman"/>
        </w:rPr>
        <w:t>For example</w:t>
      </w:r>
      <w:r w:rsidR="00793073">
        <w:rPr>
          <w:rFonts w:ascii="Times New Roman" w:hAnsi="Times New Roman" w:cs="Times New Roman"/>
        </w:rPr>
        <w:t>,</w:t>
      </w:r>
      <w:r w:rsidR="000C559A">
        <w:rPr>
          <w:rFonts w:ascii="Times New Roman" w:hAnsi="Times New Roman" w:cs="Times New Roman"/>
        </w:rPr>
        <w:t xml:space="preserve"> in the equation above, </w:t>
      </w:r>
      <w:r w:rsidR="000C559A">
        <w:rPr>
          <w:rFonts w:ascii="Times New Roman" w:hAnsi="Times New Roman" w:cs="Times New Roman"/>
          <w:i/>
          <w:iCs/>
        </w:rPr>
        <w:t>m</w:t>
      </w:r>
      <w:r w:rsidR="000C559A">
        <w:rPr>
          <w:rFonts w:ascii="Times New Roman" w:hAnsi="Times New Roman" w:cs="Times New Roman"/>
        </w:rPr>
        <w:t xml:space="preserve"> (mass) can be higher or lower in </w:t>
      </w:r>
      <w:r w:rsidR="00CE74FB">
        <w:rPr>
          <w:rFonts w:ascii="Times New Roman" w:hAnsi="Times New Roman" w:cs="Times New Roman"/>
        </w:rPr>
        <w:t>relation to the</w:t>
      </w:r>
      <w:r w:rsidR="000C559A">
        <w:rPr>
          <w:rFonts w:ascii="Times New Roman" w:hAnsi="Times New Roman" w:cs="Times New Roman"/>
        </w:rPr>
        <w:t xml:space="preserve"> </w:t>
      </w:r>
      <w:r w:rsidR="00CE74FB">
        <w:rPr>
          <w:rFonts w:ascii="Times New Roman" w:hAnsi="Times New Roman" w:cs="Times New Roman"/>
        </w:rPr>
        <w:t xml:space="preserve">other </w:t>
      </w:r>
      <w:r w:rsidR="000C559A">
        <w:rPr>
          <w:rFonts w:ascii="Times New Roman" w:hAnsi="Times New Roman" w:cs="Times New Roman"/>
        </w:rPr>
        <w:t>symbols, and can be quantified</w:t>
      </w:r>
      <w:r w:rsidR="00CE74FB">
        <w:rPr>
          <w:rFonts w:ascii="Times New Roman" w:hAnsi="Times New Roman" w:cs="Times New Roman"/>
        </w:rPr>
        <w:t>,</w:t>
      </w:r>
      <w:r w:rsidR="000C559A">
        <w:rPr>
          <w:rFonts w:ascii="Times New Roman" w:hAnsi="Times New Roman" w:cs="Times New Roman"/>
        </w:rPr>
        <w:t xml:space="preserve"> for example </w:t>
      </w:r>
      <w:r w:rsidR="00CE74FB">
        <w:rPr>
          <w:rFonts w:ascii="Times New Roman" w:hAnsi="Times New Roman" w:cs="Times New Roman"/>
        </w:rPr>
        <w:t xml:space="preserve">as </w:t>
      </w:r>
      <w:r w:rsidR="000C559A">
        <w:rPr>
          <w:rFonts w:ascii="Times New Roman" w:hAnsi="Times New Roman" w:cs="Times New Roman"/>
        </w:rPr>
        <w:t>10 kg.</w:t>
      </w:r>
    </w:p>
    <w:p w14:paraId="49F69BE6" w14:textId="77777777" w:rsidR="00BB3462" w:rsidRDefault="00BB3462" w:rsidP="007C36A6">
      <w:pPr>
        <w:tabs>
          <w:tab w:val="left" w:pos="1440"/>
        </w:tabs>
        <w:jc w:val="both"/>
        <w:rPr>
          <w:rFonts w:ascii="Times New Roman" w:hAnsi="Times New Roman" w:cs="Times New Roman"/>
        </w:rPr>
      </w:pPr>
    </w:p>
    <w:p w14:paraId="0FA02814" w14:textId="69D6F0A6" w:rsidR="00B0505F" w:rsidRDefault="00BB3462" w:rsidP="007C36A6">
      <w:pPr>
        <w:tabs>
          <w:tab w:val="left" w:pos="1440"/>
        </w:tabs>
        <w:jc w:val="both"/>
        <w:rPr>
          <w:rFonts w:ascii="Times New Roman" w:hAnsi="Times New Roman" w:cs="Times New Roman"/>
          <w:color w:val="000000" w:themeColor="text1"/>
        </w:rPr>
      </w:pPr>
      <w:r>
        <w:rPr>
          <w:rFonts w:ascii="Times New Roman" w:hAnsi="Times New Roman" w:cs="Times New Roman"/>
        </w:rPr>
        <w:t>Mathematics’ focus on properties and the</w:t>
      </w:r>
      <w:r w:rsidR="005E651E">
        <w:rPr>
          <w:rFonts w:ascii="Times New Roman" w:hAnsi="Times New Roman" w:cs="Times New Roman"/>
        </w:rPr>
        <w:t>ir</w:t>
      </w:r>
      <w:r>
        <w:rPr>
          <w:rFonts w:ascii="Times New Roman" w:hAnsi="Times New Roman" w:cs="Times New Roman"/>
        </w:rPr>
        <w:t xml:space="preserve"> interrelat</w:t>
      </w:r>
      <w:r w:rsidR="005E651E">
        <w:rPr>
          <w:rFonts w:ascii="Times New Roman" w:hAnsi="Times New Roman" w:cs="Times New Roman"/>
        </w:rPr>
        <w:t xml:space="preserve">ions and </w:t>
      </w:r>
      <w:r w:rsidRPr="00CA4A9B">
        <w:rPr>
          <w:rFonts w:ascii="Times New Roman" w:hAnsi="Times New Roman" w:cs="Times New Roman"/>
          <w:color w:val="000000" w:themeColor="text1"/>
        </w:rPr>
        <w:t>quantifi</w:t>
      </w:r>
      <w:r w:rsidR="005E651E">
        <w:rPr>
          <w:rFonts w:ascii="Times New Roman" w:hAnsi="Times New Roman" w:cs="Times New Roman"/>
          <w:color w:val="000000" w:themeColor="text1"/>
        </w:rPr>
        <w:t xml:space="preserve">cations </w:t>
      </w:r>
      <w:r w:rsidRPr="00CA4A9B">
        <w:rPr>
          <w:rFonts w:ascii="Times New Roman" w:hAnsi="Times New Roman" w:cs="Times New Roman"/>
          <w:color w:val="000000" w:themeColor="text1"/>
        </w:rPr>
        <w:t xml:space="preserve">underpins two broad </w:t>
      </w:r>
      <w:r w:rsidR="00B46FBD" w:rsidRPr="00CA4A9B">
        <w:rPr>
          <w:rFonts w:ascii="Times New Roman" w:hAnsi="Times New Roman" w:cs="Times New Roman"/>
          <w:color w:val="000000" w:themeColor="text1"/>
        </w:rPr>
        <w:t>mathematical genres in schooling.</w:t>
      </w:r>
      <w:r w:rsidR="00CA4A9B" w:rsidRPr="00CA4A9B">
        <w:rPr>
          <w:rFonts w:ascii="Times New Roman" w:hAnsi="Times New Roman" w:cs="Times New Roman"/>
          <w:color w:val="000000" w:themeColor="text1"/>
        </w:rPr>
        <w:t xml:space="preserve"> </w:t>
      </w:r>
      <w:r w:rsidR="00CA4A9B">
        <w:rPr>
          <w:rFonts w:ascii="Times New Roman" w:hAnsi="Times New Roman" w:cs="Times New Roman"/>
          <w:color w:val="000000" w:themeColor="text1"/>
        </w:rPr>
        <w:t>These two genres</w:t>
      </w:r>
      <w:r w:rsidR="00CA4A9B" w:rsidRPr="00CA4A9B">
        <w:rPr>
          <w:rFonts w:ascii="Times New Roman" w:hAnsi="Times New Roman" w:cs="Times New Roman"/>
          <w:color w:val="000000" w:themeColor="text1"/>
        </w:rPr>
        <w:t xml:space="preserve"> are known as </w:t>
      </w:r>
      <w:r w:rsidR="00793391">
        <w:rPr>
          <w:rFonts w:ascii="Times New Roman" w:hAnsi="Times New Roman" w:cs="Times New Roman"/>
          <w:i/>
          <w:iCs/>
          <w:color w:val="000000" w:themeColor="text1"/>
        </w:rPr>
        <w:t>quantifications</w:t>
      </w:r>
      <w:r w:rsidR="00CA4A9B" w:rsidRPr="00CA4A9B">
        <w:rPr>
          <w:rFonts w:ascii="Times New Roman" w:hAnsi="Times New Roman" w:cs="Times New Roman"/>
          <w:color w:val="000000" w:themeColor="text1"/>
        </w:rPr>
        <w:t xml:space="preserve"> and </w:t>
      </w:r>
      <w:r w:rsidR="00793391">
        <w:rPr>
          <w:rFonts w:ascii="Times New Roman" w:hAnsi="Times New Roman" w:cs="Times New Roman"/>
          <w:i/>
          <w:iCs/>
          <w:color w:val="000000" w:themeColor="text1"/>
        </w:rPr>
        <w:t>derivations</w:t>
      </w:r>
      <w:r w:rsidR="00CA4A9B" w:rsidRPr="00CA4A9B">
        <w:rPr>
          <w:rFonts w:ascii="Times New Roman" w:hAnsi="Times New Roman" w:cs="Times New Roman"/>
          <w:color w:val="000000" w:themeColor="text1"/>
        </w:rPr>
        <w:t xml:space="preserve"> (Doran 2018).</w:t>
      </w:r>
      <w:r w:rsidR="00762AD4">
        <w:rPr>
          <w:rFonts w:ascii="Times New Roman" w:hAnsi="Times New Roman" w:cs="Times New Roman"/>
          <w:color w:val="000000" w:themeColor="text1"/>
        </w:rPr>
        <w:t xml:space="preserve"> </w:t>
      </w:r>
      <w:r w:rsidR="00793391">
        <w:rPr>
          <w:rFonts w:ascii="Times New Roman" w:hAnsi="Times New Roman" w:cs="Times New Roman"/>
          <w:color w:val="000000" w:themeColor="text1"/>
        </w:rPr>
        <w:t xml:space="preserve">Quantifications aim to produce a numerical result as either a measurement or prediction. </w:t>
      </w:r>
      <w:r w:rsidR="00CD2ED9">
        <w:rPr>
          <w:rFonts w:ascii="Times New Roman" w:hAnsi="Times New Roman" w:cs="Times New Roman"/>
          <w:color w:val="000000" w:themeColor="text1"/>
        </w:rPr>
        <w:t>This is</w:t>
      </w:r>
      <w:r w:rsidR="00793391">
        <w:rPr>
          <w:rFonts w:ascii="Times New Roman" w:hAnsi="Times New Roman" w:cs="Times New Roman"/>
          <w:color w:val="000000" w:themeColor="text1"/>
        </w:rPr>
        <w:t xml:space="preserve"> illustrated by Text 3,</w:t>
      </w:r>
      <w:r w:rsidR="00CD2ED9">
        <w:rPr>
          <w:rFonts w:ascii="Times New Roman" w:hAnsi="Times New Roman" w:cs="Times New Roman"/>
          <w:color w:val="000000" w:themeColor="text1"/>
        </w:rPr>
        <w:t xml:space="preserve"> an example</w:t>
      </w:r>
      <w:r w:rsidR="0063005C">
        <w:rPr>
          <w:rFonts w:ascii="Times New Roman" w:hAnsi="Times New Roman" w:cs="Times New Roman"/>
          <w:color w:val="000000" w:themeColor="text1"/>
        </w:rPr>
        <w:t xml:space="preserve"> from a Year 10 science textbook (Lofts &amp; Evergreen 2023:</w:t>
      </w:r>
      <w:r w:rsidR="00820BE1">
        <w:rPr>
          <w:rFonts w:ascii="Times New Roman" w:hAnsi="Times New Roman" w:cs="Times New Roman"/>
          <w:color w:val="000000" w:themeColor="text1"/>
        </w:rPr>
        <w:t xml:space="preserve"> 549</w:t>
      </w:r>
      <w:r w:rsidR="0063005C">
        <w:rPr>
          <w:rFonts w:ascii="Times New Roman" w:hAnsi="Times New Roman" w:cs="Times New Roman"/>
          <w:color w:val="000000" w:themeColor="text1"/>
        </w:rPr>
        <w:t>)</w:t>
      </w:r>
      <w:r w:rsidR="0004287F">
        <w:rPr>
          <w:rFonts w:ascii="Times New Roman" w:hAnsi="Times New Roman" w:cs="Times New Roman"/>
          <w:color w:val="000000" w:themeColor="text1"/>
        </w:rPr>
        <w:t xml:space="preserve"> that aims to</w:t>
      </w:r>
      <w:r w:rsidR="00CD2ED9">
        <w:rPr>
          <w:rFonts w:ascii="Times New Roman" w:hAnsi="Times New Roman" w:cs="Times New Roman"/>
          <w:color w:val="000000" w:themeColor="text1"/>
        </w:rPr>
        <w:t xml:space="preserve"> </w:t>
      </w:r>
      <w:r w:rsidR="0063005C">
        <w:rPr>
          <w:rFonts w:ascii="Times New Roman" w:hAnsi="Times New Roman" w:cs="Times New Roman"/>
          <w:color w:val="000000" w:themeColor="text1"/>
        </w:rPr>
        <w:t>calculat</w:t>
      </w:r>
      <w:r w:rsidR="0004287F">
        <w:rPr>
          <w:rFonts w:ascii="Times New Roman" w:hAnsi="Times New Roman" w:cs="Times New Roman"/>
          <w:color w:val="000000" w:themeColor="text1"/>
        </w:rPr>
        <w:t>e the</w:t>
      </w:r>
      <w:r w:rsidR="0063005C">
        <w:rPr>
          <w:rFonts w:ascii="Times New Roman" w:hAnsi="Times New Roman" w:cs="Times New Roman"/>
          <w:color w:val="000000" w:themeColor="text1"/>
        </w:rPr>
        <w:t xml:space="preserve"> deceleration </w:t>
      </w:r>
      <w:r w:rsidR="0004287F">
        <w:rPr>
          <w:rFonts w:ascii="Times New Roman" w:hAnsi="Times New Roman" w:cs="Times New Roman"/>
          <w:color w:val="000000" w:themeColor="text1"/>
        </w:rPr>
        <w:t>of</w:t>
      </w:r>
      <w:r w:rsidR="0063005C">
        <w:rPr>
          <w:rFonts w:ascii="Times New Roman" w:hAnsi="Times New Roman" w:cs="Times New Roman"/>
          <w:color w:val="000000" w:themeColor="text1"/>
        </w:rPr>
        <w:t xml:space="preserve"> a truck</w:t>
      </w:r>
      <w:r w:rsidR="00146F79">
        <w:rPr>
          <w:rFonts w:ascii="Times New Roman" w:hAnsi="Times New Roman" w:cs="Times New Roman"/>
          <w:color w:val="000000" w:themeColor="text1"/>
        </w:rPr>
        <w:t>. In this text, we have marked the stage</w:t>
      </w:r>
      <w:r w:rsidR="006A3A1A">
        <w:rPr>
          <w:rFonts w:ascii="Times New Roman" w:hAnsi="Times New Roman" w:cs="Times New Roman"/>
          <w:color w:val="000000" w:themeColor="text1"/>
        </w:rPr>
        <w:t>s</w:t>
      </w:r>
      <w:r w:rsidR="00146F79">
        <w:rPr>
          <w:rFonts w:ascii="Times New Roman" w:hAnsi="Times New Roman" w:cs="Times New Roman"/>
          <w:color w:val="000000" w:themeColor="text1"/>
        </w:rPr>
        <w:t xml:space="preserve"> of the quantification </w:t>
      </w:r>
      <w:r w:rsidR="007C4522">
        <w:rPr>
          <w:rFonts w:ascii="Times New Roman" w:hAnsi="Times New Roman" w:cs="Times New Roman"/>
          <w:color w:val="000000" w:themeColor="text1"/>
        </w:rPr>
        <w:t>on the left.</w:t>
      </w:r>
    </w:p>
    <w:p w14:paraId="1E010651" w14:textId="77777777" w:rsidR="0063005C" w:rsidRDefault="0063005C" w:rsidP="007C36A6">
      <w:pPr>
        <w:tabs>
          <w:tab w:val="left" w:pos="1440"/>
        </w:tabs>
        <w:jc w:val="both"/>
        <w:rPr>
          <w:rFonts w:ascii="Times New Roman" w:hAnsi="Times New Roman" w:cs="Times New Roman"/>
          <w:color w:val="000000" w:themeColor="text1"/>
        </w:rPr>
      </w:pPr>
    </w:p>
    <w:p w14:paraId="5BB98F26" w14:textId="77777777" w:rsidR="00CD2ED9" w:rsidRDefault="00CD2ED9" w:rsidP="007C36A6">
      <w:pPr>
        <w:tabs>
          <w:tab w:val="left" w:pos="1440"/>
        </w:tabs>
        <w:jc w:val="both"/>
        <w:rPr>
          <w:rFonts w:ascii="Times New Roman" w:hAnsi="Times New Roman" w:cs="Times New Roman"/>
          <w:color w:val="000000" w:themeColor="text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1985"/>
        <w:gridCol w:w="7025"/>
      </w:tblGrid>
      <w:tr w:rsidR="0063005C" w:rsidRPr="0063005C" w14:paraId="3706640C" w14:textId="77777777" w:rsidTr="00590BEA">
        <w:tc>
          <w:tcPr>
            <w:tcW w:w="1985" w:type="dxa"/>
          </w:tcPr>
          <w:p w14:paraId="7E00CD97" w14:textId="7DB99A2C" w:rsidR="00CD2ED9" w:rsidRPr="00590BEA" w:rsidRDefault="00640859" w:rsidP="007C36A6">
            <w:pPr>
              <w:tabs>
                <w:tab w:val="left" w:pos="1440"/>
              </w:tabs>
              <w:jc w:val="both"/>
              <w:rPr>
                <w:rFonts w:ascii="Times New Roman" w:hAnsi="Times New Roman" w:cs="Times New Roman"/>
                <w:b/>
                <w:bCs/>
                <w:color w:val="000000" w:themeColor="text1"/>
                <w:sz w:val="22"/>
                <w:szCs w:val="22"/>
              </w:rPr>
            </w:pPr>
            <w:r w:rsidRPr="00590BEA">
              <w:rPr>
                <w:rFonts w:ascii="Times New Roman" w:hAnsi="Times New Roman" w:cs="Times New Roman"/>
                <w:b/>
                <w:bCs/>
                <w:color w:val="000000" w:themeColor="text1"/>
                <w:sz w:val="22"/>
                <w:szCs w:val="22"/>
              </w:rPr>
              <w:t>Situation</w:t>
            </w:r>
          </w:p>
        </w:tc>
        <w:tc>
          <w:tcPr>
            <w:tcW w:w="7025" w:type="dxa"/>
          </w:tcPr>
          <w:p w14:paraId="51DD0963" w14:textId="77777777" w:rsidR="00CD2ED9" w:rsidRPr="00885D2B" w:rsidRDefault="0063005C" w:rsidP="007C36A6">
            <w:pPr>
              <w:tabs>
                <w:tab w:val="left" w:pos="1440"/>
              </w:tabs>
              <w:jc w:val="both"/>
              <w:rPr>
                <w:rFonts w:ascii="Times New Roman" w:hAnsi="Times New Roman" w:cs="Times New Roman"/>
                <w:color w:val="000000" w:themeColor="text1"/>
                <w:sz w:val="22"/>
                <w:szCs w:val="22"/>
              </w:rPr>
            </w:pPr>
            <w:r w:rsidRPr="00885D2B">
              <w:rPr>
                <w:rFonts w:ascii="Times New Roman" w:hAnsi="Times New Roman" w:cs="Times New Roman"/>
                <w:color w:val="000000" w:themeColor="text1"/>
                <w:sz w:val="22"/>
                <w:szCs w:val="22"/>
              </w:rPr>
              <w:t>A truck is travelling at 35 m/s forwards (or +35 m/s) at the bottom of a hill but 10 seconds later at the top of the hill it has a velocity of 15 m/s forwards (or + 15 m/s). The truck has an acceleration of:</w:t>
            </w:r>
          </w:p>
          <w:p w14:paraId="3E1D4C3B" w14:textId="77777777" w:rsidR="0063005C" w:rsidRPr="00885D2B" w:rsidRDefault="0063005C" w:rsidP="007C36A6">
            <w:pPr>
              <w:tabs>
                <w:tab w:val="left" w:pos="1440"/>
              </w:tabs>
              <w:jc w:val="both"/>
              <w:rPr>
                <w:rFonts w:ascii="Times New Roman" w:hAnsi="Times New Roman" w:cs="Times New Roman"/>
                <w:color w:val="000000" w:themeColor="text1"/>
                <w:sz w:val="22"/>
                <w:szCs w:val="22"/>
              </w:rPr>
            </w:pPr>
          </w:p>
          <w:p w14:paraId="2672161B" w14:textId="77777777" w:rsidR="0063005C" w:rsidRDefault="00590BEA" w:rsidP="007C36A6">
            <w:pPr>
              <w:tabs>
                <w:tab w:val="left" w:pos="1440"/>
              </w:tabs>
              <w:jc w:val="both"/>
              <w:rPr>
                <w:rFonts w:ascii="Times New Roman" w:eastAsiaTheme="minorEastAsia" w:hAnsi="Times New Roman" w:cs="Times New Roman"/>
                <w:color w:val="000000" w:themeColor="text1"/>
                <w:sz w:val="22"/>
                <w:szCs w:val="22"/>
              </w:rPr>
            </w:pPr>
            <m:oMathPara>
              <m:oMath>
                <m:r>
                  <m:rPr>
                    <m:sty m:val="p"/>
                  </m:rPr>
                  <w:rPr>
                    <w:rFonts w:ascii="Cambria Math" w:hAnsi="Cambria Math" w:cs="Times New Roman"/>
                    <w:color w:val="000000" w:themeColor="text1"/>
                    <w:sz w:val="22"/>
                    <w:szCs w:val="22"/>
                  </w:rPr>
                  <m:t>average acceleration</m:t>
                </m:r>
                <m:r>
                  <m:rPr>
                    <m:sty m:val="p"/>
                    <m:aln/>
                  </m:rPr>
                  <w:rPr>
                    <w:rFonts w:ascii="Cambria Math" w:hAnsi="Cambria Math" w:cs="Times New Roman"/>
                    <w:color w:val="000000" w:themeColor="text1"/>
                    <w:sz w:val="22"/>
                    <w:szCs w:val="22"/>
                  </w:rPr>
                  <m:t>=</m:t>
                </m:r>
                <m:f>
                  <m:fPr>
                    <m:ctrlPr>
                      <w:rPr>
                        <w:rFonts w:ascii="Cambria Math" w:hAnsi="Cambria Math" w:cs="Times New Roman"/>
                        <w:iCs/>
                        <w:color w:val="000000" w:themeColor="text1"/>
                        <w:sz w:val="22"/>
                        <w:szCs w:val="22"/>
                      </w:rPr>
                    </m:ctrlPr>
                  </m:fPr>
                  <m:num>
                    <m:r>
                      <m:rPr>
                        <m:sty m:val="p"/>
                      </m:rPr>
                      <w:rPr>
                        <w:rFonts w:ascii="Cambria Math" w:hAnsi="Cambria Math" w:cs="Times New Roman"/>
                        <w:color w:val="000000" w:themeColor="text1"/>
                        <w:sz w:val="22"/>
                        <w:szCs w:val="22"/>
                      </w:rPr>
                      <m:t>change in velocity</m:t>
                    </m:r>
                  </m:num>
                  <m:den>
                    <m:r>
                      <m:rPr>
                        <m:sty m:val="p"/>
                      </m:rPr>
                      <w:rPr>
                        <w:rFonts w:ascii="Cambria Math" w:hAnsi="Cambria Math" w:cs="Times New Roman"/>
                        <w:color w:val="000000" w:themeColor="text1"/>
                        <w:sz w:val="22"/>
                        <w:szCs w:val="22"/>
                      </w:rPr>
                      <m:t>time taken</m:t>
                    </m:r>
                  </m:den>
                </m:f>
                <m:r>
                  <m:rPr>
                    <m:sty m:val="p"/>
                  </m:rPr>
                  <w:rPr>
                    <w:rFonts w:ascii="Cambria Math" w:hAnsi="Cambria Math" w:cs="Times New Roman"/>
                    <w:color w:val="000000" w:themeColor="text1"/>
                    <w:sz w:val="22"/>
                    <w:szCs w:val="22"/>
                  </w:rPr>
                  <w:br/>
                </m:r>
              </m:oMath>
              <m:oMath>
                <m:r>
                  <m:rPr>
                    <m:aln/>
                  </m:rPr>
                  <w:rPr>
                    <w:rFonts w:ascii="Cambria Math" w:eastAsiaTheme="minorEastAsia" w:hAnsi="Cambria Math" w:cs="Times New Roman"/>
                    <w:color w:val="000000" w:themeColor="text1"/>
                    <w:sz w:val="22"/>
                    <w:szCs w:val="22"/>
                  </w:rPr>
                  <m:t>=</m:t>
                </m:r>
                <m:f>
                  <m:fPr>
                    <m:ctrlPr>
                      <w:rPr>
                        <w:rFonts w:ascii="Cambria Math" w:eastAsiaTheme="minorEastAsia" w:hAnsi="Cambria Math" w:cs="Times New Roman"/>
                        <w:color w:val="000000" w:themeColor="text1"/>
                        <w:sz w:val="22"/>
                        <w:szCs w:val="22"/>
                      </w:rPr>
                    </m:ctrlPr>
                  </m:fPr>
                  <m:num>
                    <m:r>
                      <m:rPr>
                        <m:sty m:val="p"/>
                      </m:rPr>
                      <w:rPr>
                        <w:rFonts w:ascii="Cambria Math" w:eastAsiaTheme="minorEastAsia" w:hAnsi="Cambria Math" w:cs="Times New Roman"/>
                        <w:color w:val="000000" w:themeColor="text1"/>
                        <w:sz w:val="22"/>
                        <w:szCs w:val="22"/>
                      </w:rPr>
                      <m:t>final velocity -initial velocity</m:t>
                    </m:r>
                    <m:ctrlPr>
                      <w:rPr>
                        <w:rFonts w:ascii="Cambria Math" w:eastAsiaTheme="minorEastAsia" w:hAnsi="Cambria Math" w:cs="Times New Roman"/>
                        <w:i/>
                        <w:iCs/>
                        <w:color w:val="000000" w:themeColor="text1"/>
                        <w:sz w:val="22"/>
                        <w:szCs w:val="22"/>
                      </w:rPr>
                    </m:ctrlPr>
                  </m:num>
                  <m:den>
                    <m:r>
                      <m:rPr>
                        <m:sty m:val="p"/>
                      </m:rPr>
                      <w:rPr>
                        <w:rFonts w:ascii="Cambria Math" w:eastAsiaTheme="minorEastAsia" w:hAnsi="Cambria Math" w:cs="Times New Roman"/>
                        <w:color w:val="000000" w:themeColor="text1"/>
                        <w:sz w:val="22"/>
                        <w:szCs w:val="22"/>
                      </w:rPr>
                      <m:t>time taken</m:t>
                    </m:r>
                  </m:den>
                </m:f>
                <m:r>
                  <m:rPr>
                    <m:sty m:val="p"/>
                  </m:rPr>
                  <w:rPr>
                    <w:rFonts w:ascii="Times New Roman" w:eastAsiaTheme="minorEastAsia" w:hAnsi="Times New Roman" w:cs="Times New Roman"/>
                    <w:color w:val="000000" w:themeColor="text1"/>
                    <w:sz w:val="22"/>
                    <w:szCs w:val="22"/>
                  </w:rPr>
                  <w:br/>
                </m:r>
              </m:oMath>
            </m:oMathPara>
          </w:p>
          <w:p w14:paraId="7FDC0706" w14:textId="70D05B49" w:rsidR="00820BE1" w:rsidRPr="00590BEA" w:rsidRDefault="00820BE1" w:rsidP="007C36A6">
            <w:pPr>
              <w:tabs>
                <w:tab w:val="left" w:pos="1440"/>
              </w:tabs>
              <w:jc w:val="both"/>
              <w:rPr>
                <w:rFonts w:ascii="Times New Roman" w:eastAsiaTheme="minorEastAsia" w:hAnsi="Times New Roman" w:cs="Times New Roman"/>
                <w:color w:val="000000" w:themeColor="text1"/>
                <w:sz w:val="22"/>
                <w:szCs w:val="22"/>
              </w:rPr>
            </w:pPr>
          </w:p>
        </w:tc>
      </w:tr>
      <w:tr w:rsidR="00640859" w:rsidRPr="0063005C" w14:paraId="20DEA851" w14:textId="77777777" w:rsidTr="00590BEA">
        <w:trPr>
          <w:trHeight w:val="1513"/>
        </w:trPr>
        <w:tc>
          <w:tcPr>
            <w:tcW w:w="1985" w:type="dxa"/>
          </w:tcPr>
          <w:p w14:paraId="0B38E55F" w14:textId="162CFE3E" w:rsidR="00640859" w:rsidRPr="00590BEA" w:rsidRDefault="00640859" w:rsidP="007C36A6">
            <w:pPr>
              <w:tabs>
                <w:tab w:val="left" w:pos="1440"/>
              </w:tabs>
              <w:jc w:val="both"/>
              <w:rPr>
                <w:rFonts w:ascii="Times New Roman" w:hAnsi="Times New Roman" w:cs="Times New Roman"/>
                <w:b/>
                <w:bCs/>
                <w:color w:val="000000" w:themeColor="text1"/>
                <w:sz w:val="22"/>
                <w:szCs w:val="22"/>
              </w:rPr>
            </w:pPr>
            <w:r w:rsidRPr="00590BEA">
              <w:rPr>
                <w:rFonts w:ascii="Times New Roman" w:hAnsi="Times New Roman" w:cs="Times New Roman"/>
                <w:b/>
                <w:bCs/>
                <w:color w:val="000000" w:themeColor="text1"/>
                <w:sz w:val="22"/>
                <w:szCs w:val="22"/>
              </w:rPr>
              <w:t>Substitution</w:t>
            </w:r>
          </w:p>
        </w:tc>
        <w:tc>
          <w:tcPr>
            <w:tcW w:w="7025" w:type="dxa"/>
          </w:tcPr>
          <w:p w14:paraId="4C80126A" w14:textId="77AB8FEA" w:rsidR="00640859" w:rsidRPr="00885D2B" w:rsidRDefault="00590BEA" w:rsidP="007C36A6">
            <w:pPr>
              <w:tabs>
                <w:tab w:val="left" w:pos="1440"/>
              </w:tabs>
              <w:jc w:val="both"/>
              <w:rPr>
                <w:rFonts w:ascii="Times New Roman" w:eastAsiaTheme="minorEastAsia" w:hAnsi="Times New Roman" w:cs="Times New Roman"/>
                <w:color w:val="000000" w:themeColor="text1"/>
                <w:sz w:val="22"/>
                <w:szCs w:val="22"/>
              </w:rPr>
            </w:pPr>
            <m:oMathPara>
              <m:oMath>
                <m:r>
                  <w:rPr>
                    <w:rFonts w:ascii="Cambria Math" w:hAnsi="Cambria Math" w:cs="Times New Roman"/>
                    <w:color w:val="000000" w:themeColor="text1"/>
                    <w:sz w:val="22"/>
                    <w:szCs w:val="22"/>
                  </w:rPr>
                  <m:t>=</m:t>
                </m:r>
                <m:f>
                  <m:fPr>
                    <m:ctrlPr>
                      <w:rPr>
                        <w:rFonts w:ascii="Cambria Math" w:hAnsi="Cambria Math" w:cs="Times New Roman"/>
                        <w:i/>
                        <w:color w:val="000000" w:themeColor="text1"/>
                        <w:sz w:val="22"/>
                        <w:szCs w:val="22"/>
                      </w:rPr>
                    </m:ctrlPr>
                  </m:fPr>
                  <m:num>
                    <m:r>
                      <w:rPr>
                        <w:rFonts w:ascii="Cambria Math" w:hAnsi="Cambria Math" w:cs="Times New Roman"/>
                        <w:color w:val="000000" w:themeColor="text1"/>
                        <w:sz w:val="22"/>
                        <w:szCs w:val="22"/>
                      </w:rPr>
                      <m:t>15-35</m:t>
                    </m:r>
                  </m:num>
                  <m:den>
                    <m:r>
                      <w:rPr>
                        <w:rFonts w:ascii="Cambria Math" w:hAnsi="Cambria Math" w:cs="Times New Roman"/>
                        <w:color w:val="000000" w:themeColor="text1"/>
                        <w:sz w:val="22"/>
                        <w:szCs w:val="22"/>
                      </w:rPr>
                      <m:t>10</m:t>
                    </m:r>
                  </m:den>
                </m:f>
              </m:oMath>
            </m:oMathPara>
          </w:p>
          <w:p w14:paraId="4C503A12" w14:textId="77777777" w:rsidR="00640859" w:rsidRDefault="00640859" w:rsidP="007C36A6">
            <w:pPr>
              <w:tabs>
                <w:tab w:val="left" w:pos="1440"/>
              </w:tabs>
              <w:jc w:val="both"/>
              <w:rPr>
                <w:rFonts w:ascii="Times New Roman" w:eastAsiaTheme="minorEastAsia" w:hAnsi="Times New Roman" w:cs="Times New Roman"/>
                <w:color w:val="000000" w:themeColor="text1"/>
                <w:sz w:val="22"/>
                <w:szCs w:val="22"/>
              </w:rPr>
            </w:pPr>
          </w:p>
          <w:p w14:paraId="1F5D0678" w14:textId="6C07BB3E" w:rsidR="00640859" w:rsidRPr="00885D2B" w:rsidRDefault="00590BEA" w:rsidP="007C36A6">
            <w:pPr>
              <w:tabs>
                <w:tab w:val="left" w:pos="1440"/>
              </w:tabs>
              <w:jc w:val="both"/>
              <w:rPr>
                <w:rFonts w:ascii="Times New Roman" w:eastAsiaTheme="minorEastAsia" w:hAnsi="Times New Roman" w:cs="Times New Roman"/>
                <w:color w:val="000000" w:themeColor="text1"/>
                <w:sz w:val="22"/>
                <w:szCs w:val="22"/>
              </w:rPr>
            </w:pPr>
            <m:oMathPara>
              <m:oMath>
                <m:r>
                  <w:rPr>
                    <w:rFonts w:ascii="Cambria Math" w:hAnsi="Cambria Math" w:cs="Times New Roman"/>
                    <w:color w:val="000000" w:themeColor="text1"/>
                    <w:sz w:val="22"/>
                    <w:szCs w:val="22"/>
                  </w:rPr>
                  <m:t>=</m:t>
                </m:r>
                <m:f>
                  <m:fPr>
                    <m:ctrlPr>
                      <w:rPr>
                        <w:rFonts w:ascii="Cambria Math" w:hAnsi="Cambria Math" w:cs="Times New Roman"/>
                        <w:i/>
                        <w:color w:val="000000" w:themeColor="text1"/>
                        <w:sz w:val="22"/>
                        <w:szCs w:val="22"/>
                      </w:rPr>
                    </m:ctrlPr>
                  </m:fPr>
                  <m:num>
                    <m:r>
                      <w:rPr>
                        <w:rFonts w:ascii="Cambria Math" w:hAnsi="Cambria Math" w:cs="Times New Roman"/>
                        <w:color w:val="000000" w:themeColor="text1"/>
                        <w:sz w:val="22"/>
                        <w:szCs w:val="22"/>
                      </w:rPr>
                      <m:t>- 20</m:t>
                    </m:r>
                  </m:num>
                  <m:den>
                    <m:r>
                      <w:rPr>
                        <w:rFonts w:ascii="Cambria Math" w:hAnsi="Cambria Math" w:cs="Times New Roman"/>
                        <w:color w:val="000000" w:themeColor="text1"/>
                        <w:sz w:val="22"/>
                        <w:szCs w:val="22"/>
                      </w:rPr>
                      <m:t>10</m:t>
                    </m:r>
                  </m:den>
                </m:f>
              </m:oMath>
            </m:oMathPara>
          </w:p>
          <w:p w14:paraId="20C42C27" w14:textId="2C71D210" w:rsidR="00640859" w:rsidRPr="00885D2B" w:rsidRDefault="00640859" w:rsidP="007C36A6">
            <w:pPr>
              <w:tabs>
                <w:tab w:val="left" w:pos="1440"/>
              </w:tabs>
              <w:jc w:val="both"/>
              <w:rPr>
                <w:rFonts w:ascii="Times New Roman" w:eastAsiaTheme="minorEastAsia" w:hAnsi="Times New Roman" w:cs="Times New Roman"/>
                <w:color w:val="000000" w:themeColor="text1"/>
                <w:sz w:val="22"/>
                <w:szCs w:val="22"/>
              </w:rPr>
            </w:pPr>
          </w:p>
        </w:tc>
      </w:tr>
      <w:tr w:rsidR="00640859" w:rsidRPr="0063005C" w14:paraId="43D77A93" w14:textId="77777777" w:rsidTr="00590BEA">
        <w:tc>
          <w:tcPr>
            <w:tcW w:w="1985" w:type="dxa"/>
          </w:tcPr>
          <w:p w14:paraId="07A33C4A" w14:textId="4E227905" w:rsidR="00640859" w:rsidRPr="00590BEA" w:rsidRDefault="00640859" w:rsidP="007C36A6">
            <w:pPr>
              <w:tabs>
                <w:tab w:val="left" w:pos="1440"/>
              </w:tabs>
              <w:jc w:val="both"/>
              <w:rPr>
                <w:rFonts w:ascii="Times New Roman" w:hAnsi="Times New Roman" w:cs="Times New Roman"/>
                <w:b/>
                <w:bCs/>
                <w:color w:val="000000" w:themeColor="text1"/>
                <w:sz w:val="22"/>
                <w:szCs w:val="22"/>
              </w:rPr>
            </w:pPr>
            <w:r w:rsidRPr="00590BEA">
              <w:rPr>
                <w:rFonts w:ascii="Times New Roman" w:hAnsi="Times New Roman" w:cs="Times New Roman"/>
                <w:b/>
                <w:bCs/>
                <w:color w:val="000000" w:themeColor="text1"/>
                <w:sz w:val="22"/>
                <w:szCs w:val="22"/>
              </w:rPr>
              <w:t>Numerical Result</w:t>
            </w:r>
          </w:p>
        </w:tc>
        <w:tc>
          <w:tcPr>
            <w:tcW w:w="7025" w:type="dxa"/>
          </w:tcPr>
          <w:p w14:paraId="52BEDB31" w14:textId="123E9272" w:rsidR="00640859" w:rsidRPr="00885D2B" w:rsidRDefault="00590BEA" w:rsidP="007C36A6">
            <w:pPr>
              <w:tabs>
                <w:tab w:val="left" w:pos="1440"/>
              </w:tabs>
              <w:jc w:val="both"/>
              <w:rPr>
                <w:rFonts w:ascii="Times New Roman" w:eastAsiaTheme="minorEastAsia" w:hAnsi="Times New Roman" w:cs="Times New Roman"/>
                <w:color w:val="000000" w:themeColor="text1"/>
                <w:sz w:val="22"/>
                <w:szCs w:val="22"/>
              </w:rPr>
            </w:pPr>
            <m:oMathPara>
              <m:oMath>
                <m:r>
                  <m:rPr>
                    <m:aln/>
                  </m:rPr>
                  <w:rPr>
                    <w:rFonts w:ascii="Cambria Math" w:hAnsi="Cambria Math" w:cs="Times New Roman"/>
                    <w:color w:val="000000" w:themeColor="text1"/>
                    <w:sz w:val="22"/>
                    <w:szCs w:val="22"/>
                  </w:rPr>
                  <m:t xml:space="preserve">=-2.0 </m:t>
                </m:r>
                <m:r>
                  <m:rPr>
                    <m:sty m:val="p"/>
                  </m:rPr>
                  <w:rPr>
                    <w:rFonts w:ascii="Cambria Math" w:hAnsi="Cambria Math" w:cs="Times New Roman"/>
                    <w:color w:val="000000" w:themeColor="text1"/>
                    <w:sz w:val="22"/>
                    <w:szCs w:val="22"/>
                  </w:rPr>
                  <m:t>m/</m:t>
                </m:r>
                <m:sSup>
                  <m:sSupPr>
                    <m:ctrlPr>
                      <w:rPr>
                        <w:rFonts w:ascii="Cambria Math" w:hAnsi="Cambria Math" w:cs="Times New Roman"/>
                        <w:iCs/>
                        <w:color w:val="000000" w:themeColor="text1"/>
                        <w:sz w:val="22"/>
                        <w:szCs w:val="22"/>
                      </w:rPr>
                    </m:ctrlPr>
                  </m:sSupPr>
                  <m:e>
                    <m:r>
                      <m:rPr>
                        <m:sty m:val="p"/>
                      </m:rPr>
                      <w:rPr>
                        <w:rFonts w:ascii="Cambria Math" w:hAnsi="Cambria Math" w:cs="Times New Roman"/>
                        <w:color w:val="000000" w:themeColor="text1"/>
                        <w:sz w:val="22"/>
                        <w:szCs w:val="22"/>
                      </w:rPr>
                      <m:t>s</m:t>
                    </m:r>
                  </m:e>
                  <m:sup>
                    <m:r>
                      <w:rPr>
                        <w:rFonts w:ascii="Cambria Math" w:hAnsi="Cambria Math" w:cs="Times New Roman"/>
                        <w:color w:val="000000" w:themeColor="text1"/>
                        <w:sz w:val="22"/>
                        <w:szCs w:val="22"/>
                      </w:rPr>
                      <m:t>2</m:t>
                    </m:r>
                  </m:sup>
                </m:sSup>
              </m:oMath>
            </m:oMathPara>
          </w:p>
          <w:p w14:paraId="1C4CA80B" w14:textId="43013BDB" w:rsidR="00640859" w:rsidRPr="00885D2B" w:rsidRDefault="00640859" w:rsidP="007C36A6">
            <w:pPr>
              <w:tabs>
                <w:tab w:val="left" w:pos="1440"/>
              </w:tabs>
              <w:jc w:val="both"/>
              <w:rPr>
                <w:rFonts w:ascii="Times New Roman" w:hAnsi="Times New Roman" w:cs="Times New Roman"/>
                <w:color w:val="000000" w:themeColor="text1"/>
                <w:sz w:val="22"/>
                <w:szCs w:val="22"/>
              </w:rPr>
            </w:pPr>
          </w:p>
        </w:tc>
      </w:tr>
      <w:tr w:rsidR="00640859" w:rsidRPr="0063005C" w14:paraId="353F029A" w14:textId="77777777" w:rsidTr="00590BEA">
        <w:tc>
          <w:tcPr>
            <w:tcW w:w="1985" w:type="dxa"/>
          </w:tcPr>
          <w:p w14:paraId="02A1D0A4" w14:textId="75A2E524" w:rsidR="00640859" w:rsidRPr="00590BEA" w:rsidRDefault="00640859" w:rsidP="007C36A6">
            <w:pPr>
              <w:tabs>
                <w:tab w:val="left" w:pos="1440"/>
              </w:tabs>
              <w:jc w:val="both"/>
              <w:rPr>
                <w:rFonts w:ascii="Times New Roman" w:hAnsi="Times New Roman" w:cs="Times New Roman"/>
                <w:b/>
                <w:bCs/>
                <w:color w:val="000000" w:themeColor="text1"/>
                <w:sz w:val="22"/>
                <w:szCs w:val="22"/>
              </w:rPr>
            </w:pPr>
            <w:r w:rsidRPr="00590BEA">
              <w:rPr>
                <w:rFonts w:ascii="Times New Roman" w:hAnsi="Times New Roman" w:cs="Times New Roman"/>
                <w:b/>
                <w:bCs/>
                <w:color w:val="000000" w:themeColor="text1"/>
                <w:sz w:val="22"/>
                <w:szCs w:val="22"/>
              </w:rPr>
              <w:t>Interpretation</w:t>
            </w:r>
          </w:p>
        </w:tc>
        <w:tc>
          <w:tcPr>
            <w:tcW w:w="7025" w:type="dxa"/>
          </w:tcPr>
          <w:p w14:paraId="14CDC659" w14:textId="786F343F" w:rsidR="00640859" w:rsidRPr="0063005C" w:rsidRDefault="00640859" w:rsidP="007C36A6">
            <w:pPr>
              <w:tabs>
                <w:tab w:val="left" w:pos="1440"/>
              </w:tabs>
              <w:jc w:val="both"/>
              <w:rPr>
                <w:rFonts w:ascii="Times New Roman" w:eastAsia="Aptos" w:hAnsi="Times New Roman" w:cs="Times New Roman"/>
                <w:color w:val="000000" w:themeColor="text1"/>
                <w:sz w:val="22"/>
                <w:szCs w:val="22"/>
              </w:rPr>
            </w:pPr>
            <w:r>
              <w:rPr>
                <w:rFonts w:ascii="Times New Roman" w:eastAsia="Aptos" w:hAnsi="Times New Roman" w:cs="Times New Roman"/>
                <w:color w:val="000000" w:themeColor="text1"/>
                <w:sz w:val="22"/>
                <w:szCs w:val="22"/>
              </w:rPr>
              <w:t>That is, on average, the truck decreases its velocity by 2 m/s each second, because its acceleration is in the opposite direction to its velocity.</w:t>
            </w:r>
          </w:p>
        </w:tc>
      </w:tr>
    </w:tbl>
    <w:p w14:paraId="18BC095C" w14:textId="77777777" w:rsidR="000C559A" w:rsidRPr="00CA4A9B" w:rsidRDefault="000C559A" w:rsidP="007C36A6">
      <w:pPr>
        <w:tabs>
          <w:tab w:val="left" w:pos="1440"/>
        </w:tabs>
        <w:jc w:val="both"/>
        <w:rPr>
          <w:rFonts w:ascii="Times New Roman" w:hAnsi="Times New Roman" w:cs="Times New Roman"/>
          <w:color w:val="000000" w:themeColor="text1"/>
        </w:rPr>
      </w:pPr>
    </w:p>
    <w:p w14:paraId="560C6166" w14:textId="7E719D00" w:rsidR="002539F7" w:rsidRPr="000258CF" w:rsidRDefault="002539F7" w:rsidP="00000E17">
      <w:pPr>
        <w:tabs>
          <w:tab w:val="left" w:pos="1440"/>
        </w:tabs>
        <w:jc w:val="right"/>
        <w:rPr>
          <w:rFonts w:ascii="Times New Roman" w:eastAsiaTheme="minorEastAsia" w:hAnsi="Times New Roman" w:cs="Times New Roman"/>
        </w:rPr>
      </w:pPr>
      <w:r>
        <w:rPr>
          <w:rFonts w:ascii="Times New Roman" w:eastAsiaTheme="minorEastAsia" w:hAnsi="Times New Roman" w:cs="Times New Roman"/>
        </w:rPr>
        <w:t>Text 3. A quantification in a Year 10 science textbook (</w:t>
      </w:r>
      <w:r>
        <w:rPr>
          <w:rFonts w:ascii="Times New Roman" w:hAnsi="Times New Roman" w:cs="Times New Roman"/>
          <w:color w:val="000000" w:themeColor="text1"/>
        </w:rPr>
        <w:t>Lofts &amp; Evergreen 2023: 549</w:t>
      </w:r>
      <w:r>
        <w:rPr>
          <w:rFonts w:ascii="Times New Roman" w:eastAsiaTheme="minorEastAsia" w:hAnsi="Times New Roman" w:cs="Times New Roman"/>
        </w:rPr>
        <w:t>)</w:t>
      </w:r>
    </w:p>
    <w:p w14:paraId="5BC2B515" w14:textId="77777777" w:rsidR="000C559A" w:rsidRDefault="000C559A" w:rsidP="007C36A6">
      <w:pPr>
        <w:tabs>
          <w:tab w:val="left" w:pos="1440"/>
        </w:tabs>
        <w:jc w:val="both"/>
        <w:rPr>
          <w:rFonts w:ascii="Times New Roman" w:hAnsi="Times New Roman" w:cs="Times New Roman"/>
          <w:color w:val="000000" w:themeColor="text1"/>
        </w:rPr>
      </w:pPr>
    </w:p>
    <w:p w14:paraId="3E87293E" w14:textId="77777777" w:rsidR="00671909" w:rsidRDefault="00671909" w:rsidP="007C36A6">
      <w:pPr>
        <w:tabs>
          <w:tab w:val="left" w:pos="1440"/>
        </w:tabs>
        <w:jc w:val="both"/>
        <w:rPr>
          <w:rFonts w:ascii="Times New Roman" w:hAnsi="Times New Roman" w:cs="Times New Roman"/>
          <w:color w:val="000000" w:themeColor="text1"/>
        </w:rPr>
      </w:pPr>
    </w:p>
    <w:p w14:paraId="31192688" w14:textId="0F7BDF25" w:rsidR="00671909" w:rsidRPr="001E5A50" w:rsidRDefault="00FC3F3B" w:rsidP="007C36A6">
      <w:pPr>
        <w:tabs>
          <w:tab w:val="left" w:pos="1440"/>
        </w:tabs>
        <w:jc w:val="both"/>
        <w:rPr>
          <w:rFonts w:ascii="Times New Roman" w:eastAsiaTheme="minorEastAsia" w:hAnsi="Times New Roman" w:cs="Times New Roman"/>
          <w:color w:val="000000" w:themeColor="text1"/>
        </w:rPr>
      </w:pPr>
      <w:r>
        <w:rPr>
          <w:rFonts w:ascii="Times New Roman" w:hAnsi="Times New Roman" w:cs="Times New Roman"/>
          <w:color w:val="000000" w:themeColor="text1"/>
        </w:rPr>
        <w:t xml:space="preserve">Quantifications typically open with a Situation stage </w:t>
      </w:r>
      <w:r w:rsidR="000D5062">
        <w:rPr>
          <w:rFonts w:ascii="Times New Roman" w:hAnsi="Times New Roman" w:cs="Times New Roman"/>
          <w:color w:val="000000" w:themeColor="text1"/>
        </w:rPr>
        <w:t xml:space="preserve">usually </w:t>
      </w:r>
      <w:r>
        <w:rPr>
          <w:rFonts w:ascii="Times New Roman" w:hAnsi="Times New Roman" w:cs="Times New Roman"/>
          <w:color w:val="000000" w:themeColor="text1"/>
        </w:rPr>
        <w:t>involv</w:t>
      </w:r>
      <w:r w:rsidR="00023E9A">
        <w:rPr>
          <w:rFonts w:ascii="Times New Roman" w:hAnsi="Times New Roman" w:cs="Times New Roman"/>
          <w:color w:val="000000" w:themeColor="text1"/>
        </w:rPr>
        <w:t>ing</w:t>
      </w:r>
      <w:r>
        <w:rPr>
          <w:rFonts w:ascii="Times New Roman" w:hAnsi="Times New Roman" w:cs="Times New Roman"/>
          <w:color w:val="000000" w:themeColor="text1"/>
        </w:rPr>
        <w:t xml:space="preserve"> both language and mathematics. The Situation </w:t>
      </w:r>
      <w:r w:rsidR="007B2CAA">
        <w:rPr>
          <w:rFonts w:ascii="Times New Roman" w:hAnsi="Times New Roman" w:cs="Times New Roman"/>
          <w:color w:val="000000" w:themeColor="text1"/>
        </w:rPr>
        <w:t>tends to</w:t>
      </w:r>
      <w:r>
        <w:rPr>
          <w:rFonts w:ascii="Times New Roman" w:hAnsi="Times New Roman" w:cs="Times New Roman"/>
          <w:color w:val="000000" w:themeColor="text1"/>
        </w:rPr>
        <w:t xml:space="preserve"> specif</w:t>
      </w:r>
      <w:r w:rsidR="007B2CAA">
        <w:rPr>
          <w:rFonts w:ascii="Times New Roman" w:hAnsi="Times New Roman" w:cs="Times New Roman"/>
          <w:color w:val="000000" w:themeColor="text1"/>
        </w:rPr>
        <w:t>y</w:t>
      </w:r>
      <w:r>
        <w:rPr>
          <w:rFonts w:ascii="Times New Roman" w:hAnsi="Times New Roman" w:cs="Times New Roman"/>
          <w:color w:val="000000" w:themeColor="text1"/>
        </w:rPr>
        <w:t xml:space="preserve"> the setting of the problem</w:t>
      </w:r>
      <w:r w:rsidR="00B929D5">
        <w:rPr>
          <w:rFonts w:ascii="Times New Roman" w:hAnsi="Times New Roman" w:cs="Times New Roman"/>
          <w:color w:val="000000" w:themeColor="text1"/>
        </w:rPr>
        <w:t xml:space="preserve"> and </w:t>
      </w:r>
      <w:r>
        <w:rPr>
          <w:rFonts w:ascii="Times New Roman" w:hAnsi="Times New Roman" w:cs="Times New Roman"/>
          <w:color w:val="000000" w:themeColor="text1"/>
        </w:rPr>
        <w:t xml:space="preserve">the starting numerical quantities needed for the calculation. In this case, it specifies two velocities (+35 m/s and +15 m/s), </w:t>
      </w:r>
      <w:r w:rsidR="007304CC">
        <w:rPr>
          <w:rFonts w:ascii="Times New Roman" w:hAnsi="Times New Roman" w:cs="Times New Roman"/>
          <w:color w:val="000000" w:themeColor="text1"/>
        </w:rPr>
        <w:t>and</w:t>
      </w:r>
      <w:r>
        <w:rPr>
          <w:rFonts w:ascii="Times New Roman" w:hAnsi="Times New Roman" w:cs="Times New Roman"/>
          <w:color w:val="000000" w:themeColor="text1"/>
        </w:rPr>
        <w:t xml:space="preserve"> the time between </w:t>
      </w:r>
      <w:r w:rsidRPr="001E5A50">
        <w:rPr>
          <w:rFonts w:ascii="Times New Roman" w:hAnsi="Times New Roman" w:cs="Times New Roman"/>
          <w:color w:val="000000" w:themeColor="text1"/>
        </w:rPr>
        <w:t xml:space="preserve">them (10 seconds). Situations also often specify the formula needed to </w:t>
      </w:r>
      <w:r w:rsidR="001729BB" w:rsidRPr="001E5A50">
        <w:rPr>
          <w:rFonts w:ascii="Times New Roman" w:hAnsi="Times New Roman" w:cs="Times New Roman"/>
          <w:color w:val="000000" w:themeColor="text1"/>
        </w:rPr>
        <w:t>do the calculation – in this case</w:t>
      </w:r>
      <w:r w:rsidR="00537AB3" w:rsidRPr="001E5A50">
        <w:rPr>
          <w:rFonts w:ascii="Times New Roman" w:hAnsi="Times New Roman" w:cs="Times New Roman"/>
          <w:color w:val="000000" w:themeColor="text1"/>
        </w:rPr>
        <w:t xml:space="preserve">: </w:t>
      </w:r>
      <m:oMath>
        <m:r>
          <m:rPr>
            <m:sty m:val="p"/>
          </m:rPr>
          <w:rPr>
            <w:rFonts w:ascii="Cambria Math" w:hAnsi="Cambria Math" w:cs="Times New Roman"/>
            <w:color w:val="000000" w:themeColor="text1"/>
          </w:rPr>
          <m:t>average acceleration=</m:t>
        </m:r>
        <m:f>
          <m:fPr>
            <m:ctrlPr>
              <w:rPr>
                <w:rFonts w:ascii="Cambria Math" w:hAnsi="Cambria Math" w:cs="Times New Roman"/>
                <w:iCs/>
                <w:color w:val="000000" w:themeColor="text1"/>
              </w:rPr>
            </m:ctrlPr>
          </m:fPr>
          <m:num>
            <m:r>
              <m:rPr>
                <m:sty m:val="p"/>
              </m:rPr>
              <w:rPr>
                <w:rFonts w:ascii="Cambria Math" w:hAnsi="Cambria Math" w:cs="Times New Roman"/>
                <w:color w:val="000000" w:themeColor="text1"/>
              </w:rPr>
              <m:t>change in velocity</m:t>
            </m:r>
          </m:num>
          <m:den>
            <m:r>
              <m:rPr>
                <m:sty m:val="p"/>
              </m:rPr>
              <w:rPr>
                <w:rFonts w:ascii="Cambria Math" w:hAnsi="Cambria Math" w:cs="Times New Roman"/>
                <w:color w:val="000000" w:themeColor="text1"/>
              </w:rPr>
              <m:t>time taken</m:t>
            </m:r>
          </m:den>
        </m:f>
      </m:oMath>
      <w:r w:rsidR="00537AB3" w:rsidRPr="001E5A50">
        <w:rPr>
          <w:rFonts w:ascii="Times New Roman" w:eastAsiaTheme="minorEastAsia" w:hAnsi="Times New Roman" w:cs="Times New Roman"/>
          <w:iCs/>
          <w:color w:val="000000" w:themeColor="text1"/>
        </w:rPr>
        <w:t xml:space="preserve"> and its rearrangement </w:t>
      </w:r>
      <m:oMath>
        <m:r>
          <w:rPr>
            <w:rFonts w:ascii="Cambria Math" w:eastAsiaTheme="minorEastAsia" w:hAnsi="Cambria Math" w:cs="Times New Roman"/>
            <w:color w:val="000000" w:themeColor="text1"/>
          </w:rPr>
          <m:t>(</m:t>
        </m:r>
        <m:r>
          <m:rPr>
            <m:sty m:val="p"/>
          </m:rPr>
          <w:rPr>
            <w:rFonts w:ascii="Cambria Math" w:eastAsiaTheme="minorEastAsia" w:hAnsi="Cambria Math" w:cs="Times New Roman"/>
            <w:color w:val="000000" w:themeColor="text1"/>
          </w:rPr>
          <m:t>average acceleration=</m:t>
        </m:r>
        <m:f>
          <m:fPr>
            <m:ctrlPr>
              <w:rPr>
                <w:rFonts w:ascii="Cambria Math" w:eastAsiaTheme="minorEastAsia" w:hAnsi="Cambria Math" w:cs="Times New Roman"/>
                <w:color w:val="000000" w:themeColor="text1"/>
              </w:rPr>
            </m:ctrlPr>
          </m:fPr>
          <m:num>
            <m:r>
              <m:rPr>
                <m:sty m:val="p"/>
              </m:rPr>
              <w:rPr>
                <w:rFonts w:ascii="Cambria Math" w:eastAsiaTheme="minorEastAsia" w:hAnsi="Cambria Math" w:cs="Times New Roman"/>
                <w:color w:val="000000" w:themeColor="text1"/>
              </w:rPr>
              <m:t>final velocity-initial velocity</m:t>
            </m:r>
          </m:num>
          <m:den>
            <m:r>
              <m:rPr>
                <m:sty m:val="p"/>
              </m:rPr>
              <w:rPr>
                <w:rFonts w:ascii="Cambria Math" w:eastAsiaTheme="minorEastAsia" w:hAnsi="Cambria Math" w:cs="Times New Roman"/>
                <w:color w:val="000000" w:themeColor="text1"/>
              </w:rPr>
              <m:t>time taken</m:t>
            </m:r>
          </m:den>
        </m:f>
        <m:r>
          <m:rPr>
            <m:sty m:val="p"/>
          </m:rPr>
          <w:rPr>
            <w:rFonts w:ascii="Cambria Math" w:eastAsiaTheme="minorEastAsia" w:hAnsi="Cambria Math" w:cs="Times New Roman"/>
            <w:color w:val="000000" w:themeColor="text1"/>
          </w:rPr>
          <m:t>)</m:t>
        </m:r>
      </m:oMath>
      <w:r w:rsidR="00CA578B" w:rsidRPr="001E5A50">
        <w:rPr>
          <w:rFonts w:ascii="Times New Roman" w:eastAsiaTheme="minorEastAsia" w:hAnsi="Times New Roman" w:cs="Times New Roman"/>
          <w:color w:val="000000" w:themeColor="text1"/>
        </w:rPr>
        <w:t>.</w:t>
      </w:r>
    </w:p>
    <w:p w14:paraId="3EEA263F" w14:textId="77777777" w:rsidR="00372614" w:rsidRPr="001E5A50" w:rsidRDefault="00372614" w:rsidP="007C36A6">
      <w:pPr>
        <w:tabs>
          <w:tab w:val="left" w:pos="1440"/>
        </w:tabs>
        <w:jc w:val="both"/>
        <w:rPr>
          <w:rFonts w:ascii="Times New Roman" w:eastAsiaTheme="minorEastAsia" w:hAnsi="Times New Roman" w:cs="Times New Roman"/>
          <w:color w:val="000000" w:themeColor="text1"/>
        </w:rPr>
      </w:pPr>
    </w:p>
    <w:p w14:paraId="5DCA78C2" w14:textId="755CDA75" w:rsidR="00372614" w:rsidRDefault="00372614" w:rsidP="007C36A6">
      <w:pPr>
        <w:tabs>
          <w:tab w:val="left" w:pos="1440"/>
        </w:tabs>
        <w:jc w:val="both"/>
        <w:rPr>
          <w:rFonts w:ascii="Times New Roman" w:eastAsiaTheme="minorEastAsia" w:hAnsi="Times New Roman" w:cs="Times New Roman"/>
          <w:color w:val="000000" w:themeColor="text1"/>
        </w:rPr>
      </w:pPr>
      <w:r w:rsidRPr="001E5A50">
        <w:rPr>
          <w:rFonts w:ascii="Times New Roman" w:eastAsiaTheme="minorEastAsia" w:hAnsi="Times New Roman" w:cs="Times New Roman"/>
          <w:color w:val="000000" w:themeColor="text1"/>
        </w:rPr>
        <w:t>The</w:t>
      </w:r>
      <w:r w:rsidR="00FF5D4B">
        <w:rPr>
          <w:rFonts w:ascii="Times New Roman" w:eastAsiaTheme="minorEastAsia" w:hAnsi="Times New Roman" w:cs="Times New Roman"/>
          <w:color w:val="000000" w:themeColor="text1"/>
        </w:rPr>
        <w:t xml:space="preserve"> following</w:t>
      </w:r>
      <w:r w:rsidRPr="001E5A50">
        <w:rPr>
          <w:rFonts w:ascii="Times New Roman" w:eastAsiaTheme="minorEastAsia" w:hAnsi="Times New Roman" w:cs="Times New Roman"/>
          <w:color w:val="000000" w:themeColor="text1"/>
        </w:rPr>
        <w:t xml:space="preserve"> Substitution stage involves inserting the numbers </w:t>
      </w:r>
      <w:r w:rsidR="007A2567" w:rsidRPr="001E5A50">
        <w:rPr>
          <w:rFonts w:ascii="Times New Roman" w:eastAsiaTheme="minorEastAsia" w:hAnsi="Times New Roman" w:cs="Times New Roman"/>
          <w:color w:val="000000" w:themeColor="text1"/>
        </w:rPr>
        <w:t>from</w:t>
      </w:r>
      <w:r w:rsidRPr="001E5A50">
        <w:rPr>
          <w:rFonts w:ascii="Times New Roman" w:eastAsiaTheme="minorEastAsia" w:hAnsi="Times New Roman" w:cs="Times New Roman"/>
          <w:color w:val="000000" w:themeColor="text1"/>
        </w:rPr>
        <w:t xml:space="preserve"> the Situation into the starting equation. In this case, it inserts the two velocities +15 m/s and + 35</w:t>
      </w:r>
      <w:r>
        <w:rPr>
          <w:rFonts w:ascii="Times New Roman" w:eastAsiaTheme="minorEastAsia" w:hAnsi="Times New Roman" w:cs="Times New Roman"/>
          <w:color w:val="000000" w:themeColor="text1"/>
        </w:rPr>
        <w:t xml:space="preserve"> m/s as the final </w:t>
      </w:r>
      <w:r>
        <w:rPr>
          <w:rFonts w:ascii="Times New Roman" w:eastAsiaTheme="minorEastAsia" w:hAnsi="Times New Roman" w:cs="Times New Roman"/>
          <w:color w:val="000000" w:themeColor="text1"/>
        </w:rPr>
        <w:lastRenderedPageBreak/>
        <w:t xml:space="preserve">and initial velocity respectively, and the time given in the Situation as the time taken, to produce </w:t>
      </w:r>
      <m:oMath>
        <m:r>
          <w:rPr>
            <w:rFonts w:ascii="Cambria Math" w:eastAsiaTheme="minorEastAsia" w:hAnsi="Cambria Math" w:cs="Times New Roman"/>
            <w:color w:val="000000" w:themeColor="text1"/>
          </w:rPr>
          <m:t>=</m:t>
        </m:r>
        <m:f>
          <m:fPr>
            <m:ctrlPr>
              <w:rPr>
                <w:rFonts w:ascii="Cambria Math" w:eastAsiaTheme="minorEastAsia" w:hAnsi="Cambria Math" w:cs="Times New Roman"/>
                <w:i/>
                <w:color w:val="000000" w:themeColor="text1"/>
              </w:rPr>
            </m:ctrlPr>
          </m:fPr>
          <m:num>
            <m:r>
              <w:rPr>
                <w:rFonts w:ascii="Cambria Math" w:eastAsiaTheme="minorEastAsia" w:hAnsi="Cambria Math" w:cs="Times New Roman"/>
                <w:color w:val="000000" w:themeColor="text1"/>
              </w:rPr>
              <m:t>15-35</m:t>
            </m:r>
          </m:num>
          <m:den>
            <m:r>
              <w:rPr>
                <w:rFonts w:ascii="Cambria Math" w:eastAsiaTheme="minorEastAsia" w:hAnsi="Cambria Math" w:cs="Times New Roman"/>
                <w:color w:val="000000" w:themeColor="text1"/>
              </w:rPr>
              <m:t>10</m:t>
            </m:r>
          </m:den>
        </m:f>
      </m:oMath>
      <w:r>
        <w:rPr>
          <w:rFonts w:ascii="Times New Roman" w:eastAsiaTheme="minorEastAsia" w:hAnsi="Times New Roman" w:cs="Times New Roman"/>
          <w:color w:val="000000" w:themeColor="text1"/>
        </w:rPr>
        <w:t xml:space="preserve"> which is then simplified to </w:t>
      </w:r>
      <m:oMath>
        <m:r>
          <w:rPr>
            <w:rFonts w:ascii="Cambria Math" w:eastAsiaTheme="minorEastAsia" w:hAnsi="Cambria Math" w:cs="Times New Roman"/>
            <w:color w:val="000000" w:themeColor="text1"/>
          </w:rPr>
          <m:t>=-</m:t>
        </m:r>
        <m:f>
          <m:fPr>
            <m:ctrlPr>
              <w:rPr>
                <w:rFonts w:ascii="Cambria Math" w:eastAsiaTheme="minorEastAsia" w:hAnsi="Cambria Math" w:cs="Times New Roman"/>
                <w:i/>
                <w:color w:val="000000" w:themeColor="text1"/>
              </w:rPr>
            </m:ctrlPr>
          </m:fPr>
          <m:num>
            <m:r>
              <w:rPr>
                <w:rFonts w:ascii="Cambria Math" w:eastAsiaTheme="minorEastAsia" w:hAnsi="Cambria Math" w:cs="Times New Roman"/>
                <w:color w:val="000000" w:themeColor="text1"/>
              </w:rPr>
              <m:t>20</m:t>
            </m:r>
          </m:num>
          <m:den>
            <m:r>
              <w:rPr>
                <w:rFonts w:ascii="Cambria Math" w:eastAsiaTheme="minorEastAsia" w:hAnsi="Cambria Math" w:cs="Times New Roman"/>
                <w:color w:val="000000" w:themeColor="text1"/>
              </w:rPr>
              <m:t>10</m:t>
            </m:r>
          </m:den>
        </m:f>
      </m:oMath>
      <w:r w:rsidR="007770E2">
        <w:rPr>
          <w:rFonts w:ascii="Times New Roman" w:eastAsiaTheme="minorEastAsia" w:hAnsi="Times New Roman" w:cs="Times New Roman"/>
          <w:color w:val="000000" w:themeColor="text1"/>
        </w:rPr>
        <w:t xml:space="preserve"> .</w:t>
      </w:r>
    </w:p>
    <w:p w14:paraId="74723747" w14:textId="77777777" w:rsidR="00497AD8" w:rsidRDefault="00497AD8" w:rsidP="007C36A6">
      <w:pPr>
        <w:tabs>
          <w:tab w:val="left" w:pos="1440"/>
        </w:tabs>
        <w:jc w:val="both"/>
        <w:rPr>
          <w:rFonts w:ascii="Times New Roman" w:eastAsiaTheme="minorEastAsia" w:hAnsi="Times New Roman" w:cs="Times New Roman"/>
          <w:color w:val="000000" w:themeColor="text1"/>
        </w:rPr>
      </w:pPr>
    </w:p>
    <w:p w14:paraId="079A8AD4" w14:textId="67A53D2D" w:rsidR="007770E2" w:rsidRDefault="007770E2" w:rsidP="007C36A6">
      <w:pPr>
        <w:tabs>
          <w:tab w:val="left" w:pos="1440"/>
        </w:tabs>
        <w:jc w:val="both"/>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t>The Numerical Result is in some sense the core of the quantification, giving its final goal</w:t>
      </w:r>
      <w:r w:rsidR="007A2567">
        <w:rPr>
          <w:rFonts w:ascii="Times New Roman" w:eastAsiaTheme="minorEastAsia" w:hAnsi="Times New Roman" w:cs="Times New Roman"/>
          <w:color w:val="000000" w:themeColor="text1"/>
        </w:rPr>
        <w:t xml:space="preserve"> developed through the previous calculations: </w:t>
      </w:r>
      <w:r>
        <w:rPr>
          <w:rFonts w:ascii="Times New Roman" w:eastAsiaTheme="minorEastAsia" w:hAnsi="Times New Roman" w:cs="Times New Roman"/>
          <w:color w:val="000000" w:themeColor="text1"/>
        </w:rPr>
        <w:t xml:space="preserve">in this case </w:t>
      </w:r>
      <m:oMath>
        <m:d>
          <m:dPr>
            <m:ctrlPr>
              <w:rPr>
                <w:rFonts w:ascii="Cambria Math" w:eastAsiaTheme="minorEastAsia" w:hAnsi="Cambria Math" w:cs="Times New Roman"/>
                <w:i/>
                <w:color w:val="000000" w:themeColor="text1"/>
              </w:rPr>
            </m:ctrlPr>
          </m:dPr>
          <m:e>
            <m:r>
              <m:rPr>
                <m:sty m:val="p"/>
              </m:rPr>
              <w:rPr>
                <w:rFonts w:ascii="Cambria Math" w:eastAsiaTheme="minorEastAsia" w:hAnsi="Cambria Math" w:cs="Times New Roman"/>
                <w:color w:val="000000" w:themeColor="text1"/>
              </w:rPr>
              <m:t>average acceleration</m:t>
            </m:r>
            <m:ctrlPr>
              <w:rPr>
                <w:rFonts w:ascii="Cambria Math" w:eastAsiaTheme="minorEastAsia" w:hAnsi="Cambria Math" w:cs="Times New Roman"/>
                <w:iCs/>
                <w:color w:val="000000" w:themeColor="text1"/>
              </w:rPr>
            </m:ctrlPr>
          </m:e>
        </m:d>
        <m:r>
          <w:rPr>
            <w:rFonts w:ascii="Cambria Math" w:eastAsiaTheme="minorEastAsia" w:hAnsi="Cambria Math" w:cs="Times New Roman"/>
            <w:color w:val="000000" w:themeColor="text1"/>
          </w:rPr>
          <m:t xml:space="preserve">= -2.0 </m:t>
        </m:r>
        <m:r>
          <m:rPr>
            <m:sty m:val="p"/>
          </m:rPr>
          <w:rPr>
            <w:rFonts w:ascii="Cambria Math" w:eastAsiaTheme="minorEastAsia" w:hAnsi="Cambria Math" w:cs="Times New Roman"/>
            <w:color w:val="000000" w:themeColor="text1"/>
          </w:rPr>
          <m:t>m/</m:t>
        </m:r>
        <m:sSup>
          <m:sSupPr>
            <m:ctrlPr>
              <w:rPr>
                <w:rFonts w:ascii="Cambria Math" w:eastAsiaTheme="minorEastAsia" w:hAnsi="Cambria Math" w:cs="Times New Roman"/>
                <w:color w:val="000000" w:themeColor="text1"/>
              </w:rPr>
            </m:ctrlPr>
          </m:sSupPr>
          <m:e>
            <m:r>
              <m:rPr>
                <m:sty m:val="p"/>
              </m:rPr>
              <w:rPr>
                <w:rFonts w:ascii="Cambria Math" w:eastAsiaTheme="minorEastAsia" w:hAnsi="Cambria Math" w:cs="Times New Roman"/>
                <w:color w:val="000000" w:themeColor="text1"/>
              </w:rPr>
              <m:t>s</m:t>
            </m:r>
          </m:e>
          <m:sup>
            <m:r>
              <w:rPr>
                <w:rFonts w:ascii="Cambria Math" w:eastAsiaTheme="minorEastAsia" w:hAnsi="Cambria Math" w:cs="Times New Roman"/>
                <w:color w:val="000000" w:themeColor="text1"/>
              </w:rPr>
              <m:t>2</m:t>
            </m:r>
          </m:sup>
        </m:sSup>
      </m:oMath>
      <w:r>
        <w:rPr>
          <w:rFonts w:ascii="Times New Roman" w:eastAsiaTheme="minorEastAsia" w:hAnsi="Times New Roman" w:cs="Times New Roman"/>
          <w:color w:val="000000" w:themeColor="text1"/>
        </w:rPr>
        <w:t>.</w:t>
      </w:r>
      <w:r w:rsidR="002C28AD">
        <w:rPr>
          <w:rFonts w:ascii="Times New Roman" w:eastAsiaTheme="minorEastAsia" w:hAnsi="Times New Roman" w:cs="Times New Roman"/>
          <w:color w:val="000000" w:themeColor="text1"/>
        </w:rPr>
        <w:t xml:space="preserve"> </w:t>
      </w:r>
      <w:r w:rsidR="001B6885">
        <w:rPr>
          <w:rFonts w:ascii="Times New Roman" w:eastAsiaTheme="minorEastAsia" w:hAnsi="Times New Roman" w:cs="Times New Roman"/>
          <w:color w:val="000000" w:themeColor="text1"/>
        </w:rPr>
        <w:t>The Result is</w:t>
      </w:r>
      <w:r w:rsidR="002C28AD">
        <w:rPr>
          <w:rFonts w:ascii="Times New Roman" w:eastAsiaTheme="minorEastAsia" w:hAnsi="Times New Roman" w:cs="Times New Roman"/>
          <w:color w:val="000000" w:themeColor="text1"/>
        </w:rPr>
        <w:t xml:space="preserve"> often</w:t>
      </w:r>
      <w:r w:rsidR="005B5823">
        <w:rPr>
          <w:rFonts w:ascii="Times New Roman" w:eastAsiaTheme="minorEastAsia" w:hAnsi="Times New Roman" w:cs="Times New Roman"/>
          <w:color w:val="000000" w:themeColor="text1"/>
        </w:rPr>
        <w:t xml:space="preserve"> then</w:t>
      </w:r>
      <w:r w:rsidR="002C28AD">
        <w:rPr>
          <w:rFonts w:ascii="Times New Roman" w:eastAsiaTheme="minorEastAsia" w:hAnsi="Times New Roman" w:cs="Times New Roman"/>
          <w:color w:val="000000" w:themeColor="text1"/>
        </w:rPr>
        <w:t xml:space="preserve"> followed by an Interpretation of the result in language. This is particularly the case when mathematics is used in subjects such as the sciences, where the manipulation of mathematics itself is not the goal but </w:t>
      </w:r>
      <w:r w:rsidR="00A31F24">
        <w:rPr>
          <w:rFonts w:ascii="Times New Roman" w:eastAsiaTheme="minorEastAsia" w:hAnsi="Times New Roman" w:cs="Times New Roman"/>
          <w:color w:val="000000" w:themeColor="text1"/>
        </w:rPr>
        <w:t>is rather used in service of solving a</w:t>
      </w:r>
      <w:r w:rsidR="002C28AD">
        <w:rPr>
          <w:rFonts w:ascii="Times New Roman" w:eastAsiaTheme="minorEastAsia" w:hAnsi="Times New Roman" w:cs="Times New Roman"/>
          <w:color w:val="000000" w:themeColor="text1"/>
        </w:rPr>
        <w:t xml:space="preserve"> physical, chemical or biological problem. </w:t>
      </w:r>
      <w:r w:rsidR="003A3DF8">
        <w:rPr>
          <w:rFonts w:ascii="Times New Roman" w:eastAsiaTheme="minorEastAsia" w:hAnsi="Times New Roman" w:cs="Times New Roman"/>
          <w:color w:val="000000" w:themeColor="text1"/>
        </w:rPr>
        <w:t xml:space="preserve">Quantifications thus allow disciplines to </w:t>
      </w:r>
      <w:r w:rsidR="00003F2F">
        <w:rPr>
          <w:rFonts w:ascii="Times New Roman" w:eastAsiaTheme="minorEastAsia" w:hAnsi="Times New Roman" w:cs="Times New Roman"/>
          <w:color w:val="000000" w:themeColor="text1"/>
        </w:rPr>
        <w:t>bridge</w:t>
      </w:r>
      <w:r w:rsidR="003A3DF8">
        <w:rPr>
          <w:rFonts w:ascii="Times New Roman" w:eastAsiaTheme="minorEastAsia" w:hAnsi="Times New Roman" w:cs="Times New Roman"/>
          <w:color w:val="000000" w:themeColor="text1"/>
        </w:rPr>
        <w:t xml:space="preserve"> between abstract technical theory and empirical description (Doran 2017</w:t>
      </w:r>
      <w:r w:rsidR="00B3105F">
        <w:rPr>
          <w:rFonts w:ascii="Times New Roman" w:eastAsiaTheme="minorEastAsia" w:hAnsi="Times New Roman" w:cs="Times New Roman"/>
          <w:color w:val="000000" w:themeColor="text1"/>
        </w:rPr>
        <w:t>, 2021</w:t>
      </w:r>
      <w:r w:rsidR="003A3DF8">
        <w:rPr>
          <w:rFonts w:ascii="Times New Roman" w:eastAsiaTheme="minorEastAsia" w:hAnsi="Times New Roman" w:cs="Times New Roman"/>
          <w:color w:val="000000" w:themeColor="text1"/>
        </w:rPr>
        <w:t>)</w:t>
      </w:r>
      <w:r w:rsidR="00B3105F">
        <w:rPr>
          <w:rFonts w:ascii="Times New Roman" w:eastAsiaTheme="minorEastAsia" w:hAnsi="Times New Roman" w:cs="Times New Roman"/>
          <w:color w:val="000000" w:themeColor="text1"/>
        </w:rPr>
        <w:t>.</w:t>
      </w:r>
      <w:r w:rsidR="003A3DF8">
        <w:rPr>
          <w:rFonts w:ascii="Times New Roman" w:eastAsiaTheme="minorEastAsia" w:hAnsi="Times New Roman" w:cs="Times New Roman"/>
          <w:color w:val="000000" w:themeColor="text1"/>
        </w:rPr>
        <w:t xml:space="preserve"> </w:t>
      </w:r>
      <w:r w:rsidR="002C28AD">
        <w:rPr>
          <w:rFonts w:ascii="Times New Roman" w:eastAsiaTheme="minorEastAsia" w:hAnsi="Times New Roman" w:cs="Times New Roman"/>
          <w:color w:val="000000" w:themeColor="text1"/>
        </w:rPr>
        <w:t xml:space="preserve">In the case of Text 3, this text arises in a section explaining that in physics, deceleration is better described as negative acceleration, and so the Interpretation reflects this by interpreting the minus sign in the result as </w:t>
      </w:r>
      <w:r w:rsidR="0060159A">
        <w:rPr>
          <w:rFonts w:ascii="Times New Roman" w:eastAsiaTheme="minorEastAsia" w:hAnsi="Times New Roman" w:cs="Times New Roman"/>
          <w:color w:val="000000" w:themeColor="text1"/>
        </w:rPr>
        <w:t xml:space="preserve">the </w:t>
      </w:r>
      <w:r w:rsidR="002C28AD">
        <w:rPr>
          <w:rFonts w:ascii="Times New Roman" w:eastAsiaTheme="minorEastAsia" w:hAnsi="Times New Roman" w:cs="Times New Roman"/>
          <w:color w:val="000000" w:themeColor="text1"/>
        </w:rPr>
        <w:t xml:space="preserve">acceleration </w:t>
      </w:r>
      <w:r w:rsidR="0060159A">
        <w:rPr>
          <w:rFonts w:ascii="Times New Roman" w:eastAsiaTheme="minorEastAsia" w:hAnsi="Times New Roman" w:cs="Times New Roman"/>
          <w:color w:val="000000" w:themeColor="text1"/>
        </w:rPr>
        <w:t>being</w:t>
      </w:r>
      <w:r w:rsidR="002C28AD">
        <w:rPr>
          <w:rFonts w:ascii="Times New Roman" w:eastAsiaTheme="minorEastAsia" w:hAnsi="Times New Roman" w:cs="Times New Roman"/>
          <w:color w:val="000000" w:themeColor="text1"/>
        </w:rPr>
        <w:t xml:space="preserve"> in the opposite direction of the ve</w:t>
      </w:r>
      <w:r w:rsidR="00E26062">
        <w:rPr>
          <w:rFonts w:ascii="Times New Roman" w:eastAsiaTheme="minorEastAsia" w:hAnsi="Times New Roman" w:cs="Times New Roman"/>
          <w:color w:val="000000" w:themeColor="text1"/>
        </w:rPr>
        <w:t>locity.</w:t>
      </w:r>
    </w:p>
    <w:p w14:paraId="4CD52267" w14:textId="77777777" w:rsidR="006B487E" w:rsidRDefault="006B487E" w:rsidP="007C36A6">
      <w:pPr>
        <w:tabs>
          <w:tab w:val="left" w:pos="1440"/>
        </w:tabs>
        <w:jc w:val="both"/>
        <w:rPr>
          <w:rFonts w:ascii="Times New Roman" w:eastAsiaTheme="minorEastAsia" w:hAnsi="Times New Roman" w:cs="Times New Roman"/>
          <w:color w:val="000000" w:themeColor="text1"/>
        </w:rPr>
      </w:pPr>
    </w:p>
    <w:p w14:paraId="357C2BEE" w14:textId="1D784FDA" w:rsidR="006B487E" w:rsidRDefault="006B487E" w:rsidP="007C36A6">
      <w:pPr>
        <w:tabs>
          <w:tab w:val="left" w:pos="1440"/>
        </w:tabs>
        <w:jc w:val="both"/>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t xml:space="preserve">Although language is regularly used in quantifications, it is not always required. This is especially so when the </w:t>
      </w:r>
      <w:r w:rsidR="005F0DC7">
        <w:rPr>
          <w:rFonts w:ascii="Times New Roman" w:eastAsiaTheme="minorEastAsia" w:hAnsi="Times New Roman" w:cs="Times New Roman"/>
          <w:color w:val="000000" w:themeColor="text1"/>
        </w:rPr>
        <w:t>cal</w:t>
      </w:r>
      <w:r w:rsidR="00DE24E5">
        <w:rPr>
          <w:rFonts w:ascii="Times New Roman" w:eastAsiaTheme="minorEastAsia" w:hAnsi="Times New Roman" w:cs="Times New Roman"/>
          <w:color w:val="000000" w:themeColor="text1"/>
        </w:rPr>
        <w:t>c</w:t>
      </w:r>
      <w:r w:rsidR="005F0DC7">
        <w:rPr>
          <w:rFonts w:ascii="Times New Roman" w:eastAsiaTheme="minorEastAsia" w:hAnsi="Times New Roman" w:cs="Times New Roman"/>
          <w:color w:val="000000" w:themeColor="text1"/>
        </w:rPr>
        <w:t>ulations</w:t>
      </w:r>
      <w:r>
        <w:rPr>
          <w:rFonts w:ascii="Times New Roman" w:eastAsiaTheme="minorEastAsia" w:hAnsi="Times New Roman" w:cs="Times New Roman"/>
          <w:color w:val="000000" w:themeColor="text1"/>
        </w:rPr>
        <w:t xml:space="preserve"> themselves are the end goal, such as </w:t>
      </w:r>
      <w:r w:rsidR="00D57967">
        <w:rPr>
          <w:rFonts w:ascii="Times New Roman" w:eastAsiaTheme="minorEastAsia" w:hAnsi="Times New Roman" w:cs="Times New Roman"/>
          <w:color w:val="000000" w:themeColor="text1"/>
        </w:rPr>
        <w:t>for</w:t>
      </w:r>
      <w:r>
        <w:rPr>
          <w:rFonts w:ascii="Times New Roman" w:eastAsiaTheme="minorEastAsia" w:hAnsi="Times New Roman" w:cs="Times New Roman"/>
          <w:color w:val="000000" w:themeColor="text1"/>
        </w:rPr>
        <w:t xml:space="preserve"> assessment questions ask</w:t>
      </w:r>
      <w:r w:rsidR="00D57967">
        <w:rPr>
          <w:rFonts w:ascii="Times New Roman" w:eastAsiaTheme="minorEastAsia" w:hAnsi="Times New Roman" w:cs="Times New Roman"/>
          <w:color w:val="000000" w:themeColor="text1"/>
        </w:rPr>
        <w:t>ing</w:t>
      </w:r>
      <w:r>
        <w:rPr>
          <w:rFonts w:ascii="Times New Roman" w:eastAsiaTheme="minorEastAsia" w:hAnsi="Times New Roman" w:cs="Times New Roman"/>
          <w:color w:val="000000" w:themeColor="text1"/>
        </w:rPr>
        <w:t xml:space="preserve"> for a numerical result.</w:t>
      </w:r>
      <w:r w:rsidR="00164019">
        <w:rPr>
          <w:rFonts w:ascii="Times New Roman" w:eastAsiaTheme="minorEastAsia" w:hAnsi="Times New Roman" w:cs="Times New Roman"/>
          <w:color w:val="000000" w:themeColor="text1"/>
        </w:rPr>
        <w:t xml:space="preserve"> Text 4, for example, shows a relatively minimal quantification genre used as a sample answer in a mathematics exam (NESA 2023b: 6). This </w:t>
      </w:r>
      <w:r w:rsidR="00791FA9">
        <w:rPr>
          <w:rFonts w:ascii="Times New Roman" w:eastAsiaTheme="minorEastAsia" w:hAnsi="Times New Roman" w:cs="Times New Roman"/>
          <w:color w:val="000000" w:themeColor="text1"/>
        </w:rPr>
        <w:t xml:space="preserve">answer </w:t>
      </w:r>
      <w:r w:rsidR="00164019">
        <w:rPr>
          <w:rFonts w:ascii="Times New Roman" w:eastAsiaTheme="minorEastAsia" w:hAnsi="Times New Roman" w:cs="Times New Roman"/>
          <w:color w:val="000000" w:themeColor="text1"/>
        </w:rPr>
        <w:t>comes after a table</w:t>
      </w:r>
      <w:r w:rsidR="006E65DC">
        <w:rPr>
          <w:rFonts w:ascii="Times New Roman" w:eastAsiaTheme="minorEastAsia" w:hAnsi="Times New Roman" w:cs="Times New Roman"/>
          <w:color w:val="000000" w:themeColor="text1"/>
        </w:rPr>
        <w:t xml:space="preserve"> of</w:t>
      </w:r>
      <w:r w:rsidR="00164019">
        <w:rPr>
          <w:rFonts w:ascii="Times New Roman" w:eastAsiaTheme="minorEastAsia" w:hAnsi="Times New Roman" w:cs="Times New Roman"/>
          <w:color w:val="000000" w:themeColor="text1"/>
        </w:rPr>
        <w:t xml:space="preserve"> values </w:t>
      </w:r>
      <w:r w:rsidR="00252EEF">
        <w:rPr>
          <w:rFonts w:ascii="Times New Roman" w:eastAsiaTheme="minorEastAsia" w:hAnsi="Times New Roman" w:cs="Times New Roman"/>
          <w:color w:val="000000" w:themeColor="text1"/>
        </w:rPr>
        <w:t>giving</w:t>
      </w:r>
      <w:r w:rsidR="00164019">
        <w:rPr>
          <w:rFonts w:ascii="Times New Roman" w:eastAsiaTheme="minorEastAsia" w:hAnsi="Times New Roman" w:cs="Times New Roman"/>
          <w:color w:val="000000" w:themeColor="text1"/>
        </w:rPr>
        <w:t xml:space="preserve"> different interest rates and time periods, and responds to the following question:</w:t>
      </w:r>
    </w:p>
    <w:p w14:paraId="53967AF0" w14:textId="77777777" w:rsidR="00164019" w:rsidRDefault="00164019" w:rsidP="007C36A6">
      <w:pPr>
        <w:tabs>
          <w:tab w:val="left" w:pos="1440"/>
        </w:tabs>
        <w:jc w:val="both"/>
        <w:rPr>
          <w:rFonts w:ascii="Times New Roman" w:eastAsiaTheme="minorEastAsia" w:hAnsi="Times New Roman" w:cs="Times New Roman"/>
          <w:color w:val="000000" w:themeColor="text1"/>
        </w:rPr>
      </w:pPr>
    </w:p>
    <w:p w14:paraId="7A7A900A" w14:textId="63F0835D" w:rsidR="00164019" w:rsidRPr="00164019" w:rsidRDefault="00164019" w:rsidP="007C36A6">
      <w:pPr>
        <w:tabs>
          <w:tab w:val="left" w:pos="1440"/>
        </w:tabs>
        <w:ind w:left="720"/>
        <w:jc w:val="both"/>
        <w:rPr>
          <w:rFonts w:ascii="Times New Roman" w:eastAsiaTheme="minorEastAsia" w:hAnsi="Times New Roman" w:cs="Times New Roman"/>
          <w:color w:val="000000" w:themeColor="text1"/>
          <w:sz w:val="22"/>
          <w:szCs w:val="22"/>
        </w:rPr>
      </w:pPr>
      <w:r w:rsidRPr="00164019">
        <w:rPr>
          <w:rFonts w:ascii="Times New Roman" w:eastAsiaTheme="minorEastAsia" w:hAnsi="Times New Roman" w:cs="Times New Roman"/>
          <w:color w:val="000000" w:themeColor="text1"/>
          <w:sz w:val="22"/>
          <w:szCs w:val="22"/>
        </w:rPr>
        <w:t>Mickey wants to save $450 000 over the next 10 years.</w:t>
      </w:r>
    </w:p>
    <w:p w14:paraId="792A2E8C" w14:textId="77777777" w:rsidR="00164019" w:rsidRPr="00164019" w:rsidRDefault="00164019" w:rsidP="007C36A6">
      <w:pPr>
        <w:tabs>
          <w:tab w:val="left" w:pos="1440"/>
        </w:tabs>
        <w:ind w:left="720"/>
        <w:jc w:val="both"/>
        <w:rPr>
          <w:rFonts w:ascii="Times New Roman" w:eastAsiaTheme="minorEastAsia" w:hAnsi="Times New Roman" w:cs="Times New Roman"/>
          <w:color w:val="000000" w:themeColor="text1"/>
          <w:sz w:val="22"/>
          <w:szCs w:val="22"/>
        </w:rPr>
      </w:pPr>
    </w:p>
    <w:p w14:paraId="3C930EF6" w14:textId="34494007" w:rsidR="00164019" w:rsidRPr="00164019" w:rsidRDefault="00164019" w:rsidP="007C36A6">
      <w:pPr>
        <w:tabs>
          <w:tab w:val="left" w:pos="1440"/>
        </w:tabs>
        <w:ind w:left="720"/>
        <w:jc w:val="both"/>
        <w:rPr>
          <w:rFonts w:ascii="Times New Roman" w:eastAsiaTheme="minorEastAsia" w:hAnsi="Times New Roman" w:cs="Times New Roman"/>
          <w:iCs/>
          <w:color w:val="000000" w:themeColor="text1"/>
          <w:sz w:val="22"/>
          <w:szCs w:val="22"/>
        </w:rPr>
      </w:pPr>
      <w:r w:rsidRPr="00164019">
        <w:rPr>
          <w:rFonts w:ascii="Times New Roman" w:eastAsiaTheme="minorEastAsia" w:hAnsi="Times New Roman" w:cs="Times New Roman"/>
          <w:color w:val="000000" w:themeColor="text1"/>
          <w:sz w:val="22"/>
          <w:szCs w:val="22"/>
        </w:rPr>
        <w:t>If the interest rate is 6% per annum compounding annually, how much should Mickey contribute each year? Give you answer to the nearest dollar.</w:t>
      </w:r>
    </w:p>
    <w:p w14:paraId="66122071" w14:textId="77777777" w:rsidR="00372614" w:rsidRDefault="00372614" w:rsidP="007C36A6">
      <w:pPr>
        <w:tabs>
          <w:tab w:val="left" w:pos="1440"/>
        </w:tabs>
        <w:jc w:val="both"/>
        <w:rPr>
          <w:rFonts w:ascii="Times New Roman" w:eastAsiaTheme="minorEastAsia" w:hAnsi="Times New Roman" w:cs="Times New Roman"/>
          <w:color w:val="000000" w:themeColor="text1"/>
        </w:rPr>
      </w:pPr>
    </w:p>
    <w:p w14:paraId="0A3931A1" w14:textId="2DCFA890" w:rsidR="00537AB3" w:rsidRDefault="00164019" w:rsidP="007C36A6">
      <w:pPr>
        <w:tabs>
          <w:tab w:val="left" w:pos="1440"/>
        </w:tabs>
        <w:jc w:val="both"/>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t>The sample response, with genre stages included, is:</w:t>
      </w:r>
    </w:p>
    <w:p w14:paraId="074B0110" w14:textId="77777777" w:rsidR="00164019" w:rsidRDefault="00164019" w:rsidP="007C36A6">
      <w:pPr>
        <w:tabs>
          <w:tab w:val="left" w:pos="1440"/>
        </w:tabs>
        <w:jc w:val="both"/>
        <w:rPr>
          <w:rFonts w:ascii="Times New Roman" w:eastAsiaTheme="minorEastAsia" w:hAnsi="Times New Roman" w:cs="Times New Roman"/>
          <w:color w:val="000000" w:themeColor="text1"/>
        </w:rPr>
      </w:pPr>
    </w:p>
    <w:tbl>
      <w:tblPr>
        <w:tblStyle w:val="TableGrid"/>
        <w:tblW w:w="9010" w:type="dxa"/>
        <w:tblInd w:w="612" w:type="dxa"/>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2405"/>
        <w:gridCol w:w="6605"/>
      </w:tblGrid>
      <w:tr w:rsidR="00164019" w:rsidRPr="00164019" w14:paraId="4D1292BD" w14:textId="77777777" w:rsidTr="002539F7">
        <w:tc>
          <w:tcPr>
            <w:tcW w:w="2405" w:type="dxa"/>
          </w:tcPr>
          <w:p w14:paraId="70FFA7D9" w14:textId="42C0FE48" w:rsidR="00164019" w:rsidRPr="00C3130C" w:rsidRDefault="00164019" w:rsidP="007C36A6">
            <w:pPr>
              <w:tabs>
                <w:tab w:val="left" w:pos="1440"/>
              </w:tabs>
              <w:jc w:val="both"/>
              <w:rPr>
                <w:rFonts w:ascii="Times New Roman" w:eastAsiaTheme="minorEastAsia" w:hAnsi="Times New Roman" w:cs="Times New Roman"/>
                <w:b/>
                <w:bCs/>
                <w:color w:val="000000" w:themeColor="text1"/>
                <w:sz w:val="22"/>
                <w:szCs w:val="22"/>
              </w:rPr>
            </w:pPr>
            <w:r w:rsidRPr="00C3130C">
              <w:rPr>
                <w:rFonts w:ascii="Times New Roman" w:eastAsiaTheme="minorEastAsia" w:hAnsi="Times New Roman" w:cs="Times New Roman"/>
                <w:b/>
                <w:bCs/>
                <w:color w:val="000000" w:themeColor="text1"/>
                <w:sz w:val="22"/>
                <w:szCs w:val="22"/>
              </w:rPr>
              <w:t>Substitution</w:t>
            </w:r>
          </w:p>
        </w:tc>
        <w:tc>
          <w:tcPr>
            <w:tcW w:w="6605" w:type="dxa"/>
          </w:tcPr>
          <w:p w14:paraId="01133DFF" w14:textId="4B0C551F" w:rsidR="00164019" w:rsidRPr="00E3260E" w:rsidRDefault="00C3130C" w:rsidP="007C36A6">
            <w:pPr>
              <w:tabs>
                <w:tab w:val="left" w:pos="1440"/>
              </w:tabs>
              <w:jc w:val="both"/>
              <w:rPr>
                <w:rFonts w:ascii="Times New Roman" w:eastAsiaTheme="minorEastAsia" w:hAnsi="Times New Roman" w:cs="Times New Roman"/>
                <w:iCs/>
                <w:color w:val="000000" w:themeColor="text1"/>
                <w:sz w:val="22"/>
                <w:szCs w:val="22"/>
              </w:rPr>
            </w:pPr>
            <m:oMathPara>
              <m:oMath>
                <m:r>
                  <m:rPr>
                    <m:sty m:val="p"/>
                  </m:rPr>
                  <w:rPr>
                    <w:rFonts w:ascii="Cambria Math" w:eastAsiaTheme="minorEastAsia" w:hAnsi="Cambria Math" w:cs="Times New Roman"/>
                    <w:color w:val="000000" w:themeColor="text1"/>
                    <w:sz w:val="22"/>
                    <w:szCs w:val="22"/>
                  </w:rPr>
                  <m:t>Amount=</m:t>
                </m:r>
                <m:f>
                  <m:fPr>
                    <m:ctrlPr>
                      <w:rPr>
                        <w:rFonts w:ascii="Cambria Math" w:eastAsiaTheme="minorEastAsia" w:hAnsi="Cambria Math" w:cs="Times New Roman"/>
                        <w:iCs/>
                        <w:color w:val="000000" w:themeColor="text1"/>
                        <w:sz w:val="22"/>
                        <w:szCs w:val="22"/>
                      </w:rPr>
                    </m:ctrlPr>
                  </m:fPr>
                  <m:num>
                    <m:r>
                      <m:rPr>
                        <m:sty m:val="p"/>
                      </m:rPr>
                      <w:rPr>
                        <w:rFonts w:ascii="Cambria Math" w:eastAsiaTheme="minorEastAsia" w:hAnsi="Cambria Math" w:cs="Times New Roman"/>
                        <w:color w:val="000000" w:themeColor="text1"/>
                        <w:sz w:val="22"/>
                        <w:szCs w:val="22"/>
                      </w:rPr>
                      <m:t>$450 000</m:t>
                    </m:r>
                  </m:num>
                  <m:den>
                    <m:r>
                      <m:rPr>
                        <m:sty m:val="p"/>
                      </m:rPr>
                      <w:rPr>
                        <w:rFonts w:ascii="Cambria Math" w:eastAsiaTheme="minorEastAsia" w:hAnsi="Cambria Math" w:cs="Times New Roman"/>
                        <w:color w:val="000000" w:themeColor="text1"/>
                        <w:sz w:val="22"/>
                        <w:szCs w:val="22"/>
                      </w:rPr>
                      <m:t>13.181</m:t>
                    </m:r>
                  </m:den>
                </m:f>
              </m:oMath>
            </m:oMathPara>
          </w:p>
          <w:p w14:paraId="1AD734D5" w14:textId="7514FE87" w:rsidR="00164019" w:rsidRPr="00E3260E" w:rsidRDefault="00164019" w:rsidP="007C36A6">
            <w:pPr>
              <w:tabs>
                <w:tab w:val="left" w:pos="1440"/>
              </w:tabs>
              <w:jc w:val="both"/>
              <w:rPr>
                <w:rFonts w:ascii="Times New Roman" w:eastAsiaTheme="minorEastAsia" w:hAnsi="Times New Roman" w:cs="Times New Roman"/>
                <w:iCs/>
                <w:color w:val="000000" w:themeColor="text1"/>
                <w:sz w:val="22"/>
                <w:szCs w:val="22"/>
              </w:rPr>
            </w:pPr>
          </w:p>
        </w:tc>
      </w:tr>
      <w:tr w:rsidR="00164019" w:rsidRPr="00164019" w14:paraId="27784CDE" w14:textId="77777777" w:rsidTr="002539F7">
        <w:tc>
          <w:tcPr>
            <w:tcW w:w="2405" w:type="dxa"/>
          </w:tcPr>
          <w:p w14:paraId="5C9441D0" w14:textId="1B7D7A3B" w:rsidR="00164019" w:rsidRPr="00C3130C" w:rsidRDefault="00164019" w:rsidP="007C36A6">
            <w:pPr>
              <w:tabs>
                <w:tab w:val="left" w:pos="1440"/>
              </w:tabs>
              <w:jc w:val="both"/>
              <w:rPr>
                <w:rFonts w:ascii="Times New Roman" w:eastAsiaTheme="minorEastAsia" w:hAnsi="Times New Roman" w:cs="Times New Roman"/>
                <w:b/>
                <w:bCs/>
                <w:color w:val="000000" w:themeColor="text1"/>
                <w:sz w:val="22"/>
                <w:szCs w:val="22"/>
              </w:rPr>
            </w:pPr>
            <w:r w:rsidRPr="00C3130C">
              <w:rPr>
                <w:rFonts w:ascii="Times New Roman" w:eastAsiaTheme="minorEastAsia" w:hAnsi="Times New Roman" w:cs="Times New Roman"/>
                <w:b/>
                <w:bCs/>
                <w:color w:val="000000" w:themeColor="text1"/>
                <w:sz w:val="22"/>
                <w:szCs w:val="22"/>
              </w:rPr>
              <w:t>Numerical Result</w:t>
            </w:r>
          </w:p>
        </w:tc>
        <w:tc>
          <w:tcPr>
            <w:tcW w:w="6605" w:type="dxa"/>
          </w:tcPr>
          <w:p w14:paraId="3EADAAA5" w14:textId="63DB9CC5" w:rsidR="00164019" w:rsidRPr="00E3260E" w:rsidRDefault="00C3130C" w:rsidP="007C36A6">
            <w:pPr>
              <w:tabs>
                <w:tab w:val="left" w:pos="1440"/>
              </w:tabs>
              <w:jc w:val="both"/>
              <w:rPr>
                <w:rFonts w:ascii="Times New Roman" w:eastAsiaTheme="minorEastAsia" w:hAnsi="Times New Roman" w:cs="Times New Roman"/>
                <w:color w:val="000000" w:themeColor="text1"/>
                <w:sz w:val="22"/>
                <w:szCs w:val="22"/>
              </w:rPr>
            </w:pPr>
            <m:oMathPara>
              <m:oMath>
                <m:r>
                  <m:rPr>
                    <m:sty m:val="p"/>
                  </m:rPr>
                  <w:rPr>
                    <w:rFonts w:ascii="Cambria Math" w:eastAsiaTheme="minorEastAsia" w:hAnsi="Cambria Math" w:cs="Times New Roman"/>
                    <w:color w:val="000000" w:themeColor="text1"/>
                    <w:sz w:val="22"/>
                    <w:szCs w:val="22"/>
                  </w:rPr>
                  <m:t>=$34 140</m:t>
                </m:r>
              </m:oMath>
            </m:oMathPara>
          </w:p>
        </w:tc>
      </w:tr>
    </w:tbl>
    <w:p w14:paraId="6E0E51AE" w14:textId="77777777" w:rsidR="00705625" w:rsidRDefault="00705625" w:rsidP="007C36A6">
      <w:pPr>
        <w:tabs>
          <w:tab w:val="left" w:pos="1440"/>
        </w:tabs>
        <w:jc w:val="both"/>
        <w:rPr>
          <w:rFonts w:ascii="Times New Roman" w:eastAsiaTheme="minorEastAsia" w:hAnsi="Times New Roman" w:cs="Times New Roman"/>
        </w:rPr>
      </w:pPr>
    </w:p>
    <w:p w14:paraId="5261EAB8" w14:textId="76B72666" w:rsidR="00705625" w:rsidRPr="000258CF" w:rsidRDefault="00705625" w:rsidP="00000E17">
      <w:pPr>
        <w:tabs>
          <w:tab w:val="left" w:pos="1440"/>
        </w:tabs>
        <w:jc w:val="right"/>
        <w:rPr>
          <w:rFonts w:ascii="Times New Roman" w:eastAsiaTheme="minorEastAsia" w:hAnsi="Times New Roman" w:cs="Times New Roman"/>
        </w:rPr>
      </w:pPr>
      <w:r>
        <w:rPr>
          <w:rFonts w:ascii="Times New Roman" w:eastAsiaTheme="minorEastAsia" w:hAnsi="Times New Roman" w:cs="Times New Roman"/>
        </w:rPr>
        <w:t>Text 4. A minimal quantification as a sample answer to a mathematics exam question (</w:t>
      </w:r>
      <w:r>
        <w:rPr>
          <w:rFonts w:ascii="Times New Roman" w:eastAsiaTheme="minorEastAsia" w:hAnsi="Times New Roman" w:cs="Times New Roman"/>
          <w:color w:val="000000" w:themeColor="text1"/>
        </w:rPr>
        <w:t>NESA 2023b: 6</w:t>
      </w:r>
      <w:r>
        <w:rPr>
          <w:rFonts w:ascii="Times New Roman" w:eastAsiaTheme="minorEastAsia" w:hAnsi="Times New Roman" w:cs="Times New Roman"/>
        </w:rPr>
        <w:t>)</w:t>
      </w:r>
    </w:p>
    <w:p w14:paraId="080A0E1E" w14:textId="77777777" w:rsidR="00164019" w:rsidRPr="00537AB3" w:rsidRDefault="00164019" w:rsidP="007C36A6">
      <w:pPr>
        <w:tabs>
          <w:tab w:val="left" w:pos="1440"/>
        </w:tabs>
        <w:jc w:val="both"/>
        <w:rPr>
          <w:rFonts w:ascii="Times New Roman" w:eastAsiaTheme="minorEastAsia" w:hAnsi="Times New Roman" w:cs="Times New Roman"/>
          <w:color w:val="000000" w:themeColor="text1"/>
        </w:rPr>
      </w:pPr>
    </w:p>
    <w:p w14:paraId="1AFC8802" w14:textId="77777777" w:rsidR="00537AB3" w:rsidRPr="00537AB3" w:rsidRDefault="00537AB3" w:rsidP="007C36A6">
      <w:pPr>
        <w:tabs>
          <w:tab w:val="left" w:pos="1440"/>
        </w:tabs>
        <w:jc w:val="both"/>
        <w:rPr>
          <w:rFonts w:ascii="Times New Roman" w:eastAsiaTheme="minorEastAsia" w:hAnsi="Times New Roman" w:cs="Times New Roman"/>
          <w:color w:val="000000" w:themeColor="text1"/>
        </w:rPr>
      </w:pPr>
    </w:p>
    <w:p w14:paraId="7BB38681" w14:textId="1BB0C916" w:rsidR="00537AB3" w:rsidRDefault="00C3130C" w:rsidP="007C36A6">
      <w:pPr>
        <w:tabs>
          <w:tab w:val="left" w:pos="1440"/>
        </w:tabs>
        <w:jc w:val="both"/>
        <w:rPr>
          <w:rFonts w:ascii="Times New Roman" w:hAnsi="Times New Roman" w:cs="Times New Roman"/>
          <w:color w:val="000000" w:themeColor="text1"/>
        </w:rPr>
      </w:pPr>
      <w:r>
        <w:rPr>
          <w:rFonts w:ascii="Times New Roman" w:hAnsi="Times New Roman" w:cs="Times New Roman"/>
          <w:color w:val="000000" w:themeColor="text1"/>
        </w:rPr>
        <w:t>In this case, all the details have bee</w:t>
      </w:r>
      <w:r w:rsidR="009C7C82">
        <w:rPr>
          <w:rFonts w:ascii="Times New Roman" w:hAnsi="Times New Roman" w:cs="Times New Roman"/>
          <w:color w:val="000000" w:themeColor="text1"/>
        </w:rPr>
        <w:t>n</w:t>
      </w:r>
      <w:r>
        <w:rPr>
          <w:rFonts w:ascii="Times New Roman" w:hAnsi="Times New Roman" w:cs="Times New Roman"/>
          <w:color w:val="000000" w:themeColor="text1"/>
        </w:rPr>
        <w:t xml:space="preserve"> given in the question and the preceding table of values (not shown here), and so there is no need </w:t>
      </w:r>
      <w:r w:rsidR="00B738F0">
        <w:rPr>
          <w:rFonts w:ascii="Times New Roman" w:hAnsi="Times New Roman" w:cs="Times New Roman"/>
          <w:color w:val="000000" w:themeColor="text1"/>
        </w:rPr>
        <w:t>for a</w:t>
      </w:r>
      <w:r>
        <w:rPr>
          <w:rFonts w:ascii="Times New Roman" w:hAnsi="Times New Roman" w:cs="Times New Roman"/>
          <w:color w:val="000000" w:themeColor="text1"/>
        </w:rPr>
        <w:t xml:space="preserve"> separate Situation. Similarly, the question asks for a numerical result rather than any interpretation of it and so there is no need for an Interpretation stage.</w:t>
      </w:r>
      <w:r w:rsidR="00ED6660">
        <w:rPr>
          <w:rFonts w:ascii="Times New Roman" w:hAnsi="Times New Roman" w:cs="Times New Roman"/>
          <w:color w:val="000000" w:themeColor="text1"/>
        </w:rPr>
        <w:t xml:space="preserve"> It nonetheless conforms to a relatively minimal quantification genre in having both a Substitution and a Numerical </w:t>
      </w:r>
      <w:r w:rsidR="00702216">
        <w:rPr>
          <w:rFonts w:ascii="Times New Roman" w:hAnsi="Times New Roman" w:cs="Times New Roman"/>
          <w:color w:val="000000" w:themeColor="text1"/>
        </w:rPr>
        <w:t>R</w:t>
      </w:r>
      <w:r w:rsidR="00ED6660">
        <w:rPr>
          <w:rFonts w:ascii="Times New Roman" w:hAnsi="Times New Roman" w:cs="Times New Roman"/>
          <w:color w:val="000000" w:themeColor="text1"/>
        </w:rPr>
        <w:t>esult.</w:t>
      </w:r>
    </w:p>
    <w:p w14:paraId="2E242B7A" w14:textId="77777777" w:rsidR="002539F7" w:rsidRDefault="002539F7" w:rsidP="007C36A6">
      <w:pPr>
        <w:tabs>
          <w:tab w:val="left" w:pos="1440"/>
        </w:tabs>
        <w:jc w:val="both"/>
        <w:rPr>
          <w:rFonts w:ascii="Times New Roman" w:hAnsi="Times New Roman" w:cs="Times New Roman"/>
          <w:color w:val="000000" w:themeColor="text1"/>
        </w:rPr>
      </w:pPr>
    </w:p>
    <w:p w14:paraId="0C2584B9" w14:textId="3AF907CE" w:rsidR="000D49BD" w:rsidRDefault="002539F7" w:rsidP="007C36A6">
      <w:pPr>
        <w:tabs>
          <w:tab w:val="left" w:pos="1440"/>
        </w:tabs>
        <w:jc w:val="both"/>
        <w:rPr>
          <w:rFonts w:ascii="Times New Roman" w:hAnsi="Times New Roman" w:cs="Times New Roman"/>
          <w:color w:val="000000" w:themeColor="text1"/>
        </w:rPr>
      </w:pPr>
      <w:r>
        <w:rPr>
          <w:rFonts w:ascii="Times New Roman" w:hAnsi="Times New Roman" w:cs="Times New Roman"/>
          <w:color w:val="000000" w:themeColor="text1"/>
        </w:rPr>
        <w:t>Derivations</w:t>
      </w:r>
      <w:r w:rsidR="003A3DF8">
        <w:rPr>
          <w:rFonts w:ascii="Times New Roman" w:hAnsi="Times New Roman" w:cs="Times New Roman"/>
          <w:color w:val="000000" w:themeColor="text1"/>
        </w:rPr>
        <w:t xml:space="preserve"> focus on building new symbolic results (Doran 2018). This involves taking</w:t>
      </w:r>
      <w:r w:rsidR="000D49BD">
        <w:rPr>
          <w:rFonts w:ascii="Times New Roman" w:hAnsi="Times New Roman" w:cs="Times New Roman"/>
          <w:color w:val="000000" w:themeColor="text1"/>
        </w:rPr>
        <w:t xml:space="preserve"> </w:t>
      </w:r>
      <w:r w:rsidR="003A3DF8">
        <w:rPr>
          <w:rFonts w:ascii="Times New Roman" w:hAnsi="Times New Roman" w:cs="Times New Roman"/>
          <w:color w:val="000000" w:themeColor="text1"/>
        </w:rPr>
        <w:t xml:space="preserve">previously known </w:t>
      </w:r>
      <w:r w:rsidR="000D49BD">
        <w:rPr>
          <w:rFonts w:ascii="Times New Roman" w:hAnsi="Times New Roman" w:cs="Times New Roman"/>
          <w:color w:val="000000" w:themeColor="text1"/>
        </w:rPr>
        <w:t>relationships, as realised through equations, and manipulating these equations to produce a new equation</w:t>
      </w:r>
      <w:r w:rsidR="009A0EC3">
        <w:rPr>
          <w:rFonts w:ascii="Times New Roman" w:hAnsi="Times New Roman" w:cs="Times New Roman"/>
          <w:color w:val="000000" w:themeColor="text1"/>
        </w:rPr>
        <w:t xml:space="preserve"> or </w:t>
      </w:r>
      <w:r w:rsidR="000D49BD">
        <w:rPr>
          <w:rFonts w:ascii="Times New Roman" w:hAnsi="Times New Roman" w:cs="Times New Roman"/>
          <w:color w:val="000000" w:themeColor="text1"/>
        </w:rPr>
        <w:t>set of relations. This may either be a brand</w:t>
      </w:r>
      <w:r w:rsidR="00CD1CAA">
        <w:rPr>
          <w:rFonts w:ascii="Times New Roman" w:hAnsi="Times New Roman" w:cs="Times New Roman"/>
          <w:color w:val="000000" w:themeColor="text1"/>
        </w:rPr>
        <w:t>-</w:t>
      </w:r>
      <w:r w:rsidR="000D49BD">
        <w:rPr>
          <w:rFonts w:ascii="Times New Roman" w:hAnsi="Times New Roman" w:cs="Times New Roman"/>
          <w:color w:val="000000" w:themeColor="text1"/>
        </w:rPr>
        <w:t>new result</w:t>
      </w:r>
      <w:r w:rsidR="008223DD">
        <w:rPr>
          <w:rFonts w:ascii="Times New Roman" w:hAnsi="Times New Roman" w:cs="Times New Roman"/>
          <w:color w:val="000000" w:themeColor="text1"/>
        </w:rPr>
        <w:t xml:space="preserve"> for the text or student;</w:t>
      </w:r>
      <w:r w:rsidR="000D49BD">
        <w:rPr>
          <w:rFonts w:ascii="Times New Roman" w:hAnsi="Times New Roman" w:cs="Times New Roman"/>
          <w:color w:val="000000" w:themeColor="text1"/>
        </w:rPr>
        <w:t xml:space="preserve"> or it may be as a ‘proof’, where a relation is put forward, and then needs to be derived from another relation to ‘prove’ it is correct.</w:t>
      </w:r>
      <w:r w:rsidR="00C8352C">
        <w:rPr>
          <w:rFonts w:ascii="Times New Roman" w:hAnsi="Times New Roman" w:cs="Times New Roman"/>
          <w:color w:val="000000" w:themeColor="text1"/>
        </w:rPr>
        <w:t xml:space="preserve"> Unlike quantifications, derivations are less focused on predicting or measuring the empirical world but rather on developing new technical meanings in the field (Doran 2017, 2021).</w:t>
      </w:r>
      <w:r w:rsidR="00D31EDF">
        <w:rPr>
          <w:rFonts w:ascii="Times New Roman" w:hAnsi="Times New Roman" w:cs="Times New Roman"/>
          <w:color w:val="000000" w:themeColor="text1"/>
        </w:rPr>
        <w:t xml:space="preserve"> Text 5 shows an example of a derivation </w:t>
      </w:r>
      <w:r w:rsidR="00D31EDF">
        <w:rPr>
          <w:rFonts w:ascii="Times New Roman" w:hAnsi="Times New Roman" w:cs="Times New Roman"/>
          <w:color w:val="000000" w:themeColor="text1"/>
        </w:rPr>
        <w:lastRenderedPageBreak/>
        <w:t>from</w:t>
      </w:r>
      <w:r w:rsidR="0043525F">
        <w:rPr>
          <w:rFonts w:ascii="Times New Roman" w:hAnsi="Times New Roman" w:cs="Times New Roman"/>
          <w:color w:val="000000" w:themeColor="text1"/>
        </w:rPr>
        <w:t xml:space="preserve"> a final year high school physics textbook</w:t>
      </w:r>
      <w:r w:rsidR="00702B63">
        <w:rPr>
          <w:rFonts w:ascii="Times New Roman" w:hAnsi="Times New Roman" w:cs="Times New Roman"/>
          <w:color w:val="000000" w:themeColor="text1"/>
        </w:rPr>
        <w:t xml:space="preserve"> (Marsden 2003: 14)</w:t>
      </w:r>
      <w:r w:rsidR="0043525F">
        <w:rPr>
          <w:rFonts w:ascii="Times New Roman" w:hAnsi="Times New Roman" w:cs="Times New Roman"/>
          <w:color w:val="000000" w:themeColor="text1"/>
        </w:rPr>
        <w:t xml:space="preserve">, developing a new equation for understanding how the wavelength of light is related to </w:t>
      </w:r>
      <w:r w:rsidR="00702B63">
        <w:rPr>
          <w:rFonts w:ascii="Times New Roman" w:hAnsi="Times New Roman" w:cs="Times New Roman"/>
          <w:color w:val="000000" w:themeColor="text1"/>
        </w:rPr>
        <w:t>its momentum</w:t>
      </w:r>
      <w:r w:rsidR="0013606F">
        <w:rPr>
          <w:rFonts w:ascii="Times New Roman" w:hAnsi="Times New Roman" w:cs="Times New Roman"/>
          <w:color w:val="000000" w:themeColor="text1"/>
        </w:rPr>
        <w:t>. We have again labelled the stages of the derivation genre here.</w:t>
      </w:r>
    </w:p>
    <w:p w14:paraId="3014B4A0" w14:textId="77777777" w:rsidR="00524ABE" w:rsidRDefault="00524ABE" w:rsidP="007C36A6">
      <w:pPr>
        <w:tabs>
          <w:tab w:val="left" w:pos="1440"/>
        </w:tabs>
        <w:jc w:val="both"/>
        <w:rPr>
          <w:rFonts w:ascii="Times New Roman" w:hAnsi="Times New Roman" w:cs="Times New Roman"/>
          <w:color w:val="000000" w:themeColor="text1"/>
        </w:rPr>
      </w:pPr>
    </w:p>
    <w:p w14:paraId="51BDD83E" w14:textId="77777777" w:rsidR="007E321C" w:rsidRDefault="007E321C" w:rsidP="007C36A6">
      <w:pPr>
        <w:jc w:val="both"/>
      </w:pPr>
    </w:p>
    <w:tbl>
      <w:tblPr>
        <w:tblStyle w:val="TableGrid"/>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1985"/>
        <w:gridCol w:w="7025"/>
      </w:tblGrid>
      <w:tr w:rsidR="00524ABE" w:rsidRPr="0063005C" w14:paraId="1E4F70D1" w14:textId="77777777" w:rsidTr="00745145">
        <w:tc>
          <w:tcPr>
            <w:tcW w:w="1985" w:type="dxa"/>
          </w:tcPr>
          <w:p w14:paraId="35943F74" w14:textId="77777777" w:rsidR="00524ABE" w:rsidRPr="00590BEA" w:rsidRDefault="00524ABE" w:rsidP="007C36A6">
            <w:pPr>
              <w:tabs>
                <w:tab w:val="left" w:pos="1440"/>
              </w:tabs>
              <w:jc w:val="both"/>
              <w:rPr>
                <w:rFonts w:ascii="Times New Roman" w:hAnsi="Times New Roman" w:cs="Times New Roman"/>
                <w:b/>
                <w:bCs/>
                <w:color w:val="000000" w:themeColor="text1"/>
                <w:sz w:val="22"/>
                <w:szCs w:val="22"/>
              </w:rPr>
            </w:pPr>
            <w:r w:rsidRPr="00590BEA">
              <w:rPr>
                <w:rFonts w:ascii="Times New Roman" w:hAnsi="Times New Roman" w:cs="Times New Roman"/>
                <w:b/>
                <w:bCs/>
                <w:color w:val="000000" w:themeColor="text1"/>
                <w:sz w:val="22"/>
                <w:szCs w:val="22"/>
              </w:rPr>
              <w:t>Situation</w:t>
            </w:r>
          </w:p>
        </w:tc>
        <w:tc>
          <w:tcPr>
            <w:tcW w:w="7025" w:type="dxa"/>
          </w:tcPr>
          <w:p w14:paraId="13530608" w14:textId="10717A3A" w:rsidR="00524ABE" w:rsidRPr="00885D2B" w:rsidRDefault="007E321C" w:rsidP="007C36A6">
            <w:pPr>
              <w:tabs>
                <w:tab w:val="left" w:pos="1440"/>
              </w:tabs>
              <w:jc w:val="both"/>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Einstein’s particle mathematics when applied to photons was powerful in its implications:</w:t>
            </w:r>
          </w:p>
          <w:p w14:paraId="731B1FEB" w14:textId="77777777" w:rsidR="00524ABE" w:rsidRPr="00885D2B" w:rsidRDefault="00524ABE" w:rsidP="007C36A6">
            <w:pPr>
              <w:tabs>
                <w:tab w:val="left" w:pos="1440"/>
              </w:tabs>
              <w:jc w:val="both"/>
              <w:rPr>
                <w:rFonts w:ascii="Times New Roman" w:hAnsi="Times New Roman" w:cs="Times New Roman"/>
                <w:color w:val="000000" w:themeColor="text1"/>
                <w:sz w:val="22"/>
                <w:szCs w:val="22"/>
              </w:rPr>
            </w:pPr>
          </w:p>
          <w:p w14:paraId="06DCCD8E" w14:textId="552F0AF1" w:rsidR="00941046" w:rsidRDefault="00000000" w:rsidP="007C36A6">
            <w:pPr>
              <w:tabs>
                <w:tab w:val="left" w:pos="1440"/>
              </w:tabs>
              <w:ind w:left="720"/>
              <w:jc w:val="both"/>
              <w:rPr>
                <w:rFonts w:ascii="Times New Roman" w:eastAsiaTheme="minorEastAsia" w:hAnsi="Times New Roman" w:cs="Times New Roman"/>
                <w:iCs/>
                <w:color w:val="000000" w:themeColor="text1"/>
                <w:sz w:val="22"/>
                <w:szCs w:val="22"/>
              </w:rPr>
            </w:pPr>
            <m:oMath>
              <m:sSub>
                <m:sSubPr>
                  <m:ctrlPr>
                    <w:rPr>
                      <w:rFonts w:ascii="Cambria Math" w:hAnsi="Cambria Math" w:cs="Times New Roman"/>
                      <w:i/>
                      <w:color w:val="000000" w:themeColor="text1"/>
                      <w:sz w:val="22"/>
                      <w:szCs w:val="22"/>
                    </w:rPr>
                  </m:ctrlPr>
                </m:sSubPr>
                <m:e>
                  <m:r>
                    <w:rPr>
                      <w:rFonts w:ascii="Cambria Math" w:hAnsi="Cambria Math" w:cs="Times New Roman"/>
                      <w:color w:val="000000" w:themeColor="text1"/>
                      <w:sz w:val="22"/>
                      <w:szCs w:val="22"/>
                    </w:rPr>
                    <m:t>E</m:t>
                  </m:r>
                </m:e>
                <m:sub>
                  <m:r>
                    <w:rPr>
                      <w:rFonts w:ascii="Cambria Math" w:hAnsi="Cambria Math" w:cs="Times New Roman"/>
                      <w:color w:val="000000" w:themeColor="text1"/>
                      <w:sz w:val="22"/>
                      <w:szCs w:val="22"/>
                    </w:rPr>
                    <m:t>photon</m:t>
                  </m:r>
                </m:sub>
              </m:sSub>
              <m:r>
                <w:rPr>
                  <w:rFonts w:ascii="Cambria Math" w:hAnsi="Cambria Math" w:cs="Times New Roman"/>
                  <w:color w:val="000000" w:themeColor="text1"/>
                  <w:sz w:val="22"/>
                  <w:szCs w:val="22"/>
                </w:rPr>
                <m:t>=m</m:t>
              </m:r>
              <m:sSup>
                <m:sSupPr>
                  <m:ctrlPr>
                    <w:rPr>
                      <w:rFonts w:ascii="Cambria Math" w:hAnsi="Cambria Math" w:cs="Times New Roman"/>
                      <w:i/>
                      <w:color w:val="000000" w:themeColor="text1"/>
                      <w:sz w:val="22"/>
                      <w:szCs w:val="22"/>
                    </w:rPr>
                  </m:ctrlPr>
                </m:sSupPr>
                <m:e>
                  <m:r>
                    <w:rPr>
                      <w:rFonts w:ascii="Cambria Math" w:hAnsi="Cambria Math" w:cs="Times New Roman"/>
                      <w:color w:val="000000" w:themeColor="text1"/>
                      <w:sz w:val="22"/>
                      <w:szCs w:val="22"/>
                    </w:rPr>
                    <m:t>c</m:t>
                  </m:r>
                </m:e>
                <m:sup>
                  <m:r>
                    <w:rPr>
                      <w:rFonts w:ascii="Cambria Math" w:hAnsi="Cambria Math" w:cs="Times New Roman"/>
                      <w:color w:val="000000" w:themeColor="text1"/>
                      <w:sz w:val="22"/>
                      <w:szCs w:val="22"/>
                    </w:rPr>
                    <m:t>2</m:t>
                  </m:r>
                </m:sup>
              </m:sSup>
            </m:oMath>
            <w:r w:rsidR="00941046">
              <w:rPr>
                <w:rFonts w:ascii="Times New Roman" w:eastAsiaTheme="minorEastAsia" w:hAnsi="Times New Roman" w:cs="Times New Roman"/>
                <w:iCs/>
                <w:color w:val="000000" w:themeColor="text1"/>
                <w:sz w:val="22"/>
                <w:szCs w:val="22"/>
              </w:rPr>
              <w:t>…….. Einstein</w:t>
            </w:r>
          </w:p>
          <w:p w14:paraId="58724F12" w14:textId="60AE6260" w:rsidR="00941046" w:rsidRPr="00941046" w:rsidRDefault="00000000" w:rsidP="007C36A6">
            <w:pPr>
              <w:tabs>
                <w:tab w:val="left" w:pos="1440"/>
              </w:tabs>
              <w:ind w:left="720"/>
              <w:jc w:val="both"/>
              <w:rPr>
                <w:rFonts w:ascii="Times New Roman" w:eastAsiaTheme="minorEastAsia" w:hAnsi="Times New Roman" w:cs="Times New Roman"/>
                <w:iCs/>
                <w:color w:val="000000" w:themeColor="text1"/>
                <w:sz w:val="22"/>
                <w:szCs w:val="22"/>
              </w:rPr>
            </w:pPr>
            <m:oMath>
              <m:sSub>
                <m:sSubPr>
                  <m:ctrlPr>
                    <w:rPr>
                      <w:rFonts w:ascii="Cambria Math" w:hAnsi="Cambria Math" w:cs="Times New Roman"/>
                      <w:i/>
                      <w:iCs/>
                      <w:color w:val="000000" w:themeColor="text1"/>
                      <w:sz w:val="22"/>
                      <w:szCs w:val="22"/>
                    </w:rPr>
                  </m:ctrlPr>
                </m:sSubPr>
                <m:e>
                  <m:r>
                    <w:rPr>
                      <w:rFonts w:ascii="Cambria Math" w:hAnsi="Cambria Math" w:cs="Times New Roman"/>
                      <w:color w:val="000000" w:themeColor="text1"/>
                      <w:sz w:val="22"/>
                      <w:szCs w:val="22"/>
                    </w:rPr>
                    <m:t>E</m:t>
                  </m:r>
                </m:e>
                <m:sub>
                  <m:r>
                    <w:rPr>
                      <w:rFonts w:ascii="Cambria Math" w:hAnsi="Cambria Math" w:cs="Times New Roman"/>
                      <w:color w:val="000000" w:themeColor="text1"/>
                      <w:sz w:val="22"/>
                      <w:szCs w:val="22"/>
                    </w:rPr>
                    <m:t>photon</m:t>
                  </m:r>
                </m:sub>
              </m:sSub>
              <m:r>
                <w:rPr>
                  <w:rFonts w:ascii="Cambria Math" w:hAnsi="Cambria Math" w:cs="Times New Roman"/>
                  <w:color w:val="000000" w:themeColor="text1"/>
                  <w:sz w:val="22"/>
                  <w:szCs w:val="22"/>
                </w:rPr>
                <m:t xml:space="preserve">=hf </m:t>
              </m:r>
            </m:oMath>
            <w:r w:rsidR="00941046" w:rsidRPr="004E10F1">
              <w:rPr>
                <w:rFonts w:ascii="Times New Roman" w:eastAsiaTheme="minorEastAsia" w:hAnsi="Times New Roman" w:cs="Times New Roman"/>
                <w:i/>
                <w:iCs/>
                <w:color w:val="000000" w:themeColor="text1"/>
                <w:sz w:val="22"/>
                <w:szCs w:val="22"/>
              </w:rPr>
              <w:t>…</w:t>
            </w:r>
            <w:r w:rsidR="00941046">
              <w:rPr>
                <w:rFonts w:ascii="Times New Roman" w:eastAsiaTheme="minorEastAsia" w:hAnsi="Times New Roman" w:cs="Times New Roman"/>
                <w:iCs/>
                <w:color w:val="000000" w:themeColor="text1"/>
                <w:sz w:val="22"/>
                <w:szCs w:val="22"/>
              </w:rPr>
              <w:t>……. Planck</w:t>
            </w:r>
          </w:p>
          <w:p w14:paraId="619C2506" w14:textId="3E3B0D62" w:rsidR="00B667C5" w:rsidRPr="00941046" w:rsidRDefault="007E321C" w:rsidP="007C36A6">
            <w:pPr>
              <w:tabs>
                <w:tab w:val="left" w:pos="1440"/>
              </w:tabs>
              <w:ind w:left="1440"/>
              <w:jc w:val="both"/>
              <w:rPr>
                <w:rFonts w:ascii="Times New Roman" w:eastAsiaTheme="minorEastAsia" w:hAnsi="Times New Roman" w:cs="Times New Roman"/>
                <w:iCs/>
                <w:color w:val="000000" w:themeColor="text1"/>
                <w:sz w:val="22"/>
                <w:szCs w:val="22"/>
              </w:rPr>
            </w:pPr>
            <m:oMath>
              <m:r>
                <m:rPr>
                  <m:sty m:val="p"/>
                  <m:aln/>
                </m:rPr>
                <w:rPr>
                  <w:rFonts w:ascii="Cambria Math" w:hAnsi="Cambria Math" w:cs="Times New Roman"/>
                  <w:color w:val="000000" w:themeColor="text1"/>
                  <w:sz w:val="22"/>
                  <w:szCs w:val="22"/>
                </w:rPr>
                <m:t>=</m:t>
              </m:r>
              <m:r>
                <w:rPr>
                  <w:rFonts w:ascii="Cambria Math" w:hAnsi="Cambria Math" w:cs="Times New Roman"/>
                  <w:color w:val="000000" w:themeColor="text1"/>
                  <w:sz w:val="22"/>
                  <w:szCs w:val="22"/>
                </w:rPr>
                <m:t>hc/λ</m:t>
              </m:r>
            </m:oMath>
            <w:r w:rsidR="00B667C5" w:rsidRPr="004E10F1">
              <w:rPr>
                <w:rFonts w:ascii="Times New Roman" w:eastAsiaTheme="minorEastAsia" w:hAnsi="Times New Roman" w:cs="Times New Roman"/>
                <w:i/>
                <w:color w:val="000000" w:themeColor="text1"/>
                <w:sz w:val="22"/>
                <w:szCs w:val="22"/>
              </w:rPr>
              <w:t xml:space="preserve"> </w:t>
            </w:r>
            <w:r w:rsidR="00B667C5" w:rsidRPr="004E10F1">
              <w:rPr>
                <w:rFonts w:ascii="Times New Roman" w:eastAsiaTheme="minorEastAsia" w:hAnsi="Times New Roman" w:cs="Times New Roman"/>
                <w:iCs/>
                <w:color w:val="000000" w:themeColor="text1"/>
                <w:sz w:val="22"/>
                <w:szCs w:val="22"/>
              </w:rPr>
              <w:t>as</w:t>
            </w:r>
            <w:r w:rsidR="00B667C5" w:rsidRPr="004E10F1">
              <w:rPr>
                <w:rFonts w:ascii="Times New Roman" w:eastAsiaTheme="minorEastAsia" w:hAnsi="Times New Roman" w:cs="Times New Roman"/>
                <w:i/>
                <w:color w:val="000000" w:themeColor="text1"/>
                <w:sz w:val="22"/>
                <w:szCs w:val="22"/>
              </w:rPr>
              <w:t xml:space="preserve">  </w:t>
            </w:r>
            <m:oMath>
              <m:r>
                <w:rPr>
                  <w:rFonts w:ascii="Cambria Math" w:eastAsiaTheme="minorEastAsia" w:hAnsi="Cambria Math" w:cs="Times New Roman"/>
                  <w:color w:val="000000" w:themeColor="text1"/>
                  <w:sz w:val="22"/>
                  <w:szCs w:val="22"/>
                </w:rPr>
                <m:t>c=f</m:t>
              </m:r>
              <m:r>
                <w:rPr>
                  <w:rFonts w:ascii="Cambria Math" w:hAnsi="Cambria Math" w:cs="Times New Roman"/>
                  <w:color w:val="000000" w:themeColor="text1"/>
                  <w:sz w:val="22"/>
                  <w:szCs w:val="22"/>
                </w:rPr>
                <m:t>λ</m:t>
              </m:r>
            </m:oMath>
          </w:p>
          <w:p w14:paraId="299D9AFC" w14:textId="3E453870" w:rsidR="00524ABE" w:rsidRPr="00590BEA" w:rsidRDefault="00524ABE" w:rsidP="007C36A6">
            <w:pPr>
              <w:tabs>
                <w:tab w:val="left" w:pos="1440"/>
              </w:tabs>
              <w:ind w:left="720"/>
              <w:jc w:val="both"/>
              <w:rPr>
                <w:rFonts w:ascii="Times New Roman" w:eastAsiaTheme="minorEastAsia" w:hAnsi="Times New Roman" w:cs="Times New Roman"/>
                <w:color w:val="000000" w:themeColor="text1"/>
                <w:sz w:val="22"/>
                <w:szCs w:val="22"/>
              </w:rPr>
            </w:pPr>
          </w:p>
        </w:tc>
      </w:tr>
      <w:tr w:rsidR="00524ABE" w:rsidRPr="0063005C" w14:paraId="7F7539E4" w14:textId="77777777" w:rsidTr="004E10F1">
        <w:trPr>
          <w:trHeight w:val="867"/>
        </w:trPr>
        <w:tc>
          <w:tcPr>
            <w:tcW w:w="1985" w:type="dxa"/>
          </w:tcPr>
          <w:p w14:paraId="68A7CF66" w14:textId="5F51DAFA" w:rsidR="00524ABE" w:rsidRPr="00590BEA" w:rsidRDefault="00524ABE" w:rsidP="007C36A6">
            <w:pPr>
              <w:tabs>
                <w:tab w:val="left" w:pos="1440"/>
              </w:tabs>
              <w:jc w:val="both"/>
              <w:rPr>
                <w:rFonts w:ascii="Times New Roman" w:hAnsi="Times New Roman" w:cs="Times New Roman"/>
                <w:b/>
                <w:bCs/>
                <w:color w:val="000000" w:themeColor="text1"/>
                <w:sz w:val="22"/>
                <w:szCs w:val="22"/>
              </w:rPr>
            </w:pPr>
            <w:r>
              <w:rPr>
                <w:rFonts w:ascii="Times New Roman" w:hAnsi="Times New Roman" w:cs="Times New Roman"/>
                <w:b/>
                <w:bCs/>
                <w:color w:val="000000" w:themeColor="text1"/>
                <w:sz w:val="22"/>
                <w:szCs w:val="22"/>
              </w:rPr>
              <w:t>Rearrangement</w:t>
            </w:r>
          </w:p>
        </w:tc>
        <w:tc>
          <w:tcPr>
            <w:tcW w:w="7025" w:type="dxa"/>
          </w:tcPr>
          <w:p w14:paraId="2E1F5809" w14:textId="77777777" w:rsidR="004E10F1" w:rsidRPr="004E10F1" w:rsidRDefault="00941046" w:rsidP="007C36A6">
            <w:pPr>
              <w:tabs>
                <w:tab w:val="left" w:pos="1440"/>
              </w:tabs>
              <w:ind w:left="720"/>
              <w:jc w:val="both"/>
              <w:rPr>
                <w:rFonts w:ascii="Times New Roman" w:eastAsiaTheme="minorEastAsia" w:hAnsi="Times New Roman" w:cs="Times New Roman"/>
                <w:color w:val="000000" w:themeColor="text1"/>
                <w:sz w:val="22"/>
                <w:szCs w:val="22"/>
              </w:rPr>
            </w:pPr>
            <w:r>
              <w:rPr>
                <w:rFonts w:ascii="Times New Roman" w:eastAsiaTheme="minorEastAsia" w:hAnsi="Times New Roman" w:cs="Times New Roman"/>
                <w:color w:val="000000" w:themeColor="text1"/>
                <w:sz w:val="22"/>
                <w:szCs w:val="22"/>
              </w:rPr>
              <w:t xml:space="preserve">Equating them </w:t>
            </w:r>
            <w:r w:rsidR="00291AA3">
              <w:rPr>
                <w:rFonts w:ascii="Times New Roman" w:eastAsiaTheme="minorEastAsia" w:hAnsi="Times New Roman" w:cs="Times New Roman"/>
                <w:color w:val="000000" w:themeColor="text1"/>
                <w:sz w:val="22"/>
                <w:szCs w:val="22"/>
              </w:rPr>
              <w:tab/>
            </w:r>
            <m:oMath>
              <m:r>
                <w:rPr>
                  <w:rFonts w:ascii="Cambria Math" w:eastAsiaTheme="minorEastAsia" w:hAnsi="Cambria Math" w:cs="Times New Roman"/>
                  <w:color w:val="000000" w:themeColor="text1"/>
                  <w:sz w:val="22"/>
                  <w:szCs w:val="22"/>
                </w:rPr>
                <m:t>m</m:t>
              </m:r>
              <m:sSup>
                <m:sSupPr>
                  <m:ctrlPr>
                    <w:rPr>
                      <w:rFonts w:ascii="Cambria Math" w:eastAsiaTheme="minorEastAsia" w:hAnsi="Cambria Math" w:cs="Times New Roman"/>
                      <w:i/>
                      <w:color w:val="000000" w:themeColor="text1"/>
                      <w:sz w:val="22"/>
                      <w:szCs w:val="22"/>
                    </w:rPr>
                  </m:ctrlPr>
                </m:sSupPr>
                <m:e>
                  <m:r>
                    <w:rPr>
                      <w:rFonts w:ascii="Cambria Math" w:eastAsiaTheme="minorEastAsia" w:hAnsi="Cambria Math" w:cs="Times New Roman"/>
                      <w:color w:val="000000" w:themeColor="text1"/>
                      <w:sz w:val="22"/>
                      <w:szCs w:val="22"/>
                    </w:rPr>
                    <m:t>c</m:t>
                  </m:r>
                </m:e>
                <m:sup>
                  <m:r>
                    <w:rPr>
                      <w:rFonts w:ascii="Cambria Math" w:eastAsiaTheme="minorEastAsia" w:hAnsi="Cambria Math" w:cs="Times New Roman"/>
                      <w:color w:val="000000" w:themeColor="text1"/>
                      <w:sz w:val="22"/>
                      <w:szCs w:val="22"/>
                    </w:rPr>
                    <m:t>2</m:t>
                  </m:r>
                </m:sup>
              </m:sSup>
              <m:r>
                <w:rPr>
                  <w:rFonts w:ascii="Cambria Math" w:eastAsiaTheme="minorEastAsia" w:hAnsi="Cambria Math" w:cs="Times New Roman"/>
                  <w:color w:val="000000" w:themeColor="text1"/>
                  <w:sz w:val="22"/>
                  <w:szCs w:val="22"/>
                </w:rPr>
                <m:t>=</m:t>
              </m:r>
              <m:f>
                <m:fPr>
                  <m:ctrlPr>
                    <w:rPr>
                      <w:rFonts w:ascii="Cambria Math" w:eastAsiaTheme="minorEastAsia" w:hAnsi="Cambria Math" w:cs="Times New Roman"/>
                      <w:i/>
                      <w:color w:val="000000" w:themeColor="text1"/>
                      <w:sz w:val="22"/>
                      <w:szCs w:val="22"/>
                    </w:rPr>
                  </m:ctrlPr>
                </m:fPr>
                <m:num>
                  <m:r>
                    <w:rPr>
                      <w:rFonts w:ascii="Cambria Math" w:eastAsiaTheme="minorEastAsia" w:hAnsi="Cambria Math" w:cs="Times New Roman"/>
                      <w:color w:val="000000" w:themeColor="text1"/>
                      <w:sz w:val="22"/>
                      <w:szCs w:val="22"/>
                    </w:rPr>
                    <m:t>hc</m:t>
                  </m:r>
                </m:num>
                <m:den>
                  <m:r>
                    <m:rPr>
                      <m:sty m:val="p"/>
                    </m:rPr>
                    <w:rPr>
                      <w:rFonts w:ascii="Cambria Math" w:hAnsi="Cambria Math" w:cs="Times New Roman"/>
                      <w:color w:val="000000" w:themeColor="text1"/>
                      <w:sz w:val="22"/>
                      <w:szCs w:val="22"/>
                    </w:rPr>
                    <m:t>λ</m:t>
                  </m:r>
                </m:den>
              </m:f>
            </m:oMath>
          </w:p>
          <w:p w14:paraId="0F9FC5D5" w14:textId="6CF8598B" w:rsidR="00524ABE" w:rsidRPr="00885D2B" w:rsidRDefault="004E10F1" w:rsidP="007C36A6">
            <w:pPr>
              <w:tabs>
                <w:tab w:val="left" w:pos="1440"/>
              </w:tabs>
              <w:ind w:left="2160"/>
              <w:jc w:val="both"/>
              <w:rPr>
                <w:rFonts w:ascii="Times New Roman" w:eastAsiaTheme="minorEastAsia" w:hAnsi="Times New Roman" w:cs="Times New Roman"/>
                <w:color w:val="000000" w:themeColor="text1"/>
                <w:sz w:val="22"/>
                <w:szCs w:val="22"/>
              </w:rPr>
            </w:pPr>
            <m:oMath>
              <m:r>
                <w:rPr>
                  <w:rFonts w:ascii="Cambria Math" w:eastAsiaTheme="minorEastAsia" w:hAnsi="Cambria Math" w:cs="Times New Roman"/>
                  <w:color w:val="000000" w:themeColor="text1"/>
                  <w:sz w:val="22"/>
                  <w:szCs w:val="22"/>
                </w:rPr>
                <m:t>mc=h/</m:t>
              </m:r>
              <m:r>
                <m:rPr>
                  <m:sty m:val="p"/>
                </m:rPr>
                <w:rPr>
                  <w:rFonts w:ascii="Cambria Math" w:hAnsi="Cambria Math" w:cs="Times New Roman"/>
                  <w:color w:val="000000" w:themeColor="text1"/>
                  <w:sz w:val="22"/>
                  <w:szCs w:val="22"/>
                </w:rPr>
                <m:t>λ</m:t>
              </m:r>
            </m:oMath>
            <w:r>
              <w:rPr>
                <w:rFonts w:ascii="Times New Roman" w:eastAsiaTheme="minorEastAsia" w:hAnsi="Times New Roman" w:cs="Times New Roman"/>
                <w:color w:val="000000" w:themeColor="text1"/>
                <w:sz w:val="22"/>
                <w:szCs w:val="22"/>
              </w:rPr>
              <w:t xml:space="preserve"> </w:t>
            </w:r>
          </w:p>
        </w:tc>
      </w:tr>
      <w:tr w:rsidR="00524ABE" w:rsidRPr="0063005C" w14:paraId="3E5238F0" w14:textId="77777777" w:rsidTr="00745145">
        <w:tc>
          <w:tcPr>
            <w:tcW w:w="1985" w:type="dxa"/>
          </w:tcPr>
          <w:p w14:paraId="4F3AE4E6" w14:textId="5F21ED88" w:rsidR="00524ABE" w:rsidRPr="00590BEA" w:rsidRDefault="00524ABE" w:rsidP="007C36A6">
            <w:pPr>
              <w:tabs>
                <w:tab w:val="left" w:pos="1440"/>
              </w:tabs>
              <w:jc w:val="both"/>
              <w:rPr>
                <w:rFonts w:ascii="Times New Roman" w:hAnsi="Times New Roman" w:cs="Times New Roman"/>
                <w:b/>
                <w:bCs/>
                <w:color w:val="000000" w:themeColor="text1"/>
                <w:sz w:val="22"/>
                <w:szCs w:val="22"/>
              </w:rPr>
            </w:pPr>
            <w:r>
              <w:rPr>
                <w:rFonts w:ascii="Times New Roman" w:hAnsi="Times New Roman" w:cs="Times New Roman"/>
                <w:b/>
                <w:bCs/>
                <w:color w:val="000000" w:themeColor="text1"/>
                <w:sz w:val="22"/>
                <w:szCs w:val="22"/>
              </w:rPr>
              <w:t>Symbolic Result</w:t>
            </w:r>
          </w:p>
        </w:tc>
        <w:tc>
          <w:tcPr>
            <w:tcW w:w="7025" w:type="dxa"/>
          </w:tcPr>
          <w:p w14:paraId="298EAF9F" w14:textId="61F4368F" w:rsidR="00524ABE" w:rsidRPr="004E10F1" w:rsidRDefault="004E10F1" w:rsidP="007C36A6">
            <w:pPr>
              <w:tabs>
                <w:tab w:val="left" w:pos="1440"/>
              </w:tabs>
              <w:ind w:left="2160"/>
              <w:jc w:val="both"/>
              <w:rPr>
                <w:rFonts w:ascii="Times New Roman" w:eastAsiaTheme="minorEastAsia" w:hAnsi="Times New Roman" w:cs="Times New Roman"/>
                <w:i/>
                <w:color w:val="000000" w:themeColor="text1"/>
                <w:sz w:val="22"/>
                <w:szCs w:val="22"/>
              </w:rPr>
            </w:pPr>
            <m:oMath>
              <m:r>
                <w:rPr>
                  <w:rFonts w:ascii="Cambria Math" w:hAnsi="Cambria Math" w:cs="Times New Roman"/>
                  <w:color w:val="000000" w:themeColor="text1"/>
                  <w:sz w:val="22"/>
                  <w:szCs w:val="22"/>
                </w:rPr>
                <m:t>λ=h/mc</m:t>
              </m:r>
            </m:oMath>
            <w:r>
              <w:rPr>
                <w:rFonts w:ascii="Times New Roman" w:eastAsiaTheme="minorEastAsia" w:hAnsi="Times New Roman" w:cs="Times New Roman"/>
                <w:i/>
                <w:color w:val="000000" w:themeColor="text1"/>
                <w:sz w:val="22"/>
                <w:szCs w:val="22"/>
              </w:rPr>
              <w:t xml:space="preserve"> </w:t>
            </w:r>
          </w:p>
          <w:p w14:paraId="504D3E0C" w14:textId="2B931AFA" w:rsidR="004E10F1" w:rsidRPr="004E10F1" w:rsidRDefault="004E10F1" w:rsidP="007C36A6">
            <w:pPr>
              <w:tabs>
                <w:tab w:val="left" w:pos="1440"/>
              </w:tabs>
              <w:jc w:val="both"/>
              <w:rPr>
                <w:rFonts w:ascii="Times New Roman" w:hAnsi="Times New Roman" w:cs="Times New Roman"/>
                <w:i/>
                <w:color w:val="000000" w:themeColor="text1"/>
                <w:sz w:val="22"/>
                <w:szCs w:val="22"/>
              </w:rPr>
            </w:pPr>
          </w:p>
        </w:tc>
      </w:tr>
      <w:tr w:rsidR="00524ABE" w:rsidRPr="0063005C" w14:paraId="43063324" w14:textId="77777777" w:rsidTr="00745145">
        <w:tc>
          <w:tcPr>
            <w:tcW w:w="1985" w:type="dxa"/>
          </w:tcPr>
          <w:p w14:paraId="735F1C36" w14:textId="77777777" w:rsidR="00524ABE" w:rsidRPr="00590BEA" w:rsidRDefault="00524ABE" w:rsidP="007C36A6">
            <w:pPr>
              <w:tabs>
                <w:tab w:val="left" w:pos="1440"/>
              </w:tabs>
              <w:jc w:val="both"/>
              <w:rPr>
                <w:rFonts w:ascii="Times New Roman" w:hAnsi="Times New Roman" w:cs="Times New Roman"/>
                <w:b/>
                <w:bCs/>
                <w:color w:val="000000" w:themeColor="text1"/>
                <w:sz w:val="22"/>
                <w:szCs w:val="22"/>
              </w:rPr>
            </w:pPr>
            <w:r w:rsidRPr="00590BEA">
              <w:rPr>
                <w:rFonts w:ascii="Times New Roman" w:hAnsi="Times New Roman" w:cs="Times New Roman"/>
                <w:b/>
                <w:bCs/>
                <w:color w:val="000000" w:themeColor="text1"/>
                <w:sz w:val="22"/>
                <w:szCs w:val="22"/>
              </w:rPr>
              <w:t>Interpretation</w:t>
            </w:r>
          </w:p>
        </w:tc>
        <w:tc>
          <w:tcPr>
            <w:tcW w:w="7025" w:type="dxa"/>
          </w:tcPr>
          <w:p w14:paraId="22CA3955" w14:textId="58E1912E" w:rsidR="00524ABE" w:rsidRPr="0063005C" w:rsidRDefault="004E10F1" w:rsidP="007C36A6">
            <w:pPr>
              <w:tabs>
                <w:tab w:val="left" w:pos="1440"/>
              </w:tabs>
              <w:jc w:val="both"/>
              <w:rPr>
                <w:rFonts w:ascii="Times New Roman" w:eastAsia="Aptos" w:hAnsi="Times New Roman" w:cs="Times New Roman"/>
                <w:color w:val="000000" w:themeColor="text1"/>
                <w:sz w:val="22"/>
                <w:szCs w:val="22"/>
              </w:rPr>
            </w:pPr>
            <w:r>
              <w:rPr>
                <w:rFonts w:ascii="Times New Roman" w:eastAsia="Aptos" w:hAnsi="Times New Roman" w:cs="Times New Roman"/>
                <w:color w:val="000000" w:themeColor="text1"/>
                <w:sz w:val="22"/>
                <w:szCs w:val="22"/>
              </w:rPr>
              <w:t>The quantity mc is the photon momentum (mass x velocity)</w:t>
            </w:r>
            <w:r w:rsidR="00187499">
              <w:rPr>
                <w:rFonts w:ascii="Times New Roman" w:eastAsia="Aptos" w:hAnsi="Times New Roman" w:cs="Times New Roman"/>
                <w:color w:val="000000" w:themeColor="text1"/>
                <w:sz w:val="22"/>
                <w:szCs w:val="22"/>
              </w:rPr>
              <w:t>.</w:t>
            </w:r>
          </w:p>
        </w:tc>
      </w:tr>
    </w:tbl>
    <w:p w14:paraId="42EA5D56" w14:textId="77777777" w:rsidR="00524ABE" w:rsidRDefault="00524ABE" w:rsidP="007C36A6">
      <w:pPr>
        <w:tabs>
          <w:tab w:val="left" w:pos="1440"/>
        </w:tabs>
        <w:jc w:val="both"/>
        <w:rPr>
          <w:rFonts w:ascii="Times New Roman" w:hAnsi="Times New Roman" w:cs="Times New Roman"/>
          <w:color w:val="000000" w:themeColor="text1"/>
        </w:rPr>
      </w:pPr>
    </w:p>
    <w:p w14:paraId="0AE2C653" w14:textId="2BDE0E84" w:rsidR="00536C9D" w:rsidRPr="000258CF" w:rsidRDefault="00536C9D" w:rsidP="00000E17">
      <w:pPr>
        <w:tabs>
          <w:tab w:val="left" w:pos="1440"/>
        </w:tabs>
        <w:jc w:val="right"/>
        <w:rPr>
          <w:rFonts w:ascii="Times New Roman" w:eastAsiaTheme="minorEastAsia" w:hAnsi="Times New Roman" w:cs="Times New Roman"/>
        </w:rPr>
      </w:pPr>
      <w:r>
        <w:rPr>
          <w:rFonts w:ascii="Times New Roman" w:eastAsiaTheme="minorEastAsia" w:hAnsi="Times New Roman" w:cs="Times New Roman"/>
        </w:rPr>
        <w:t>Text 5. A short derivation in physics (</w:t>
      </w:r>
      <w:r>
        <w:rPr>
          <w:rFonts w:ascii="Times New Roman" w:hAnsi="Times New Roman" w:cs="Times New Roman"/>
          <w:color w:val="000000" w:themeColor="text1"/>
        </w:rPr>
        <w:t>Marsden 2003: 14</w:t>
      </w:r>
      <w:r>
        <w:rPr>
          <w:rFonts w:ascii="Times New Roman" w:eastAsiaTheme="minorEastAsia" w:hAnsi="Times New Roman" w:cs="Times New Roman"/>
        </w:rPr>
        <w:t>)</w:t>
      </w:r>
    </w:p>
    <w:p w14:paraId="4281FD43" w14:textId="77777777" w:rsidR="000227CE" w:rsidRDefault="000227CE" w:rsidP="007C36A6">
      <w:pPr>
        <w:tabs>
          <w:tab w:val="left" w:pos="1440"/>
        </w:tabs>
        <w:jc w:val="both"/>
        <w:rPr>
          <w:rFonts w:ascii="Times New Roman" w:hAnsi="Times New Roman" w:cs="Times New Roman"/>
          <w:color w:val="000000" w:themeColor="text1"/>
        </w:rPr>
      </w:pPr>
    </w:p>
    <w:p w14:paraId="5108AB03" w14:textId="4C158B8F" w:rsidR="000776A2" w:rsidRPr="000227CE" w:rsidRDefault="000776A2" w:rsidP="007C36A6">
      <w:pPr>
        <w:tabs>
          <w:tab w:val="left" w:pos="1440"/>
        </w:tabs>
        <w:jc w:val="both"/>
        <w:rPr>
          <w:rFonts w:ascii="Times New Roman" w:eastAsiaTheme="minorEastAsia" w:hAnsi="Times New Roman" w:cs="Times New Roman"/>
          <w:color w:val="000000" w:themeColor="text1"/>
        </w:rPr>
      </w:pPr>
      <w:r>
        <w:rPr>
          <w:rFonts w:ascii="Times New Roman" w:hAnsi="Times New Roman" w:cs="Times New Roman"/>
          <w:color w:val="000000" w:themeColor="text1"/>
        </w:rPr>
        <w:t xml:space="preserve">Like quantifications, derivations typically begin with a </w:t>
      </w:r>
      <w:r w:rsidR="00E03948">
        <w:rPr>
          <w:rFonts w:ascii="Times New Roman" w:hAnsi="Times New Roman" w:cs="Times New Roman"/>
          <w:color w:val="000000" w:themeColor="text1"/>
        </w:rPr>
        <w:t>S</w:t>
      </w:r>
      <w:r>
        <w:rPr>
          <w:rFonts w:ascii="Times New Roman" w:hAnsi="Times New Roman" w:cs="Times New Roman"/>
          <w:color w:val="000000" w:themeColor="text1"/>
        </w:rPr>
        <w:t>ituation describ</w:t>
      </w:r>
      <w:r w:rsidR="001A1378">
        <w:rPr>
          <w:rFonts w:ascii="Times New Roman" w:hAnsi="Times New Roman" w:cs="Times New Roman"/>
          <w:color w:val="000000" w:themeColor="text1"/>
        </w:rPr>
        <w:t>ing</w:t>
      </w:r>
      <w:r>
        <w:rPr>
          <w:rFonts w:ascii="Times New Roman" w:hAnsi="Times New Roman" w:cs="Times New Roman"/>
          <w:color w:val="000000" w:themeColor="text1"/>
        </w:rPr>
        <w:t xml:space="preserve"> the context o</w:t>
      </w:r>
      <w:r w:rsidR="00FC6AE8">
        <w:rPr>
          <w:rFonts w:ascii="Times New Roman" w:hAnsi="Times New Roman" w:cs="Times New Roman"/>
          <w:color w:val="000000" w:themeColor="text1"/>
        </w:rPr>
        <w:t xml:space="preserve">f </w:t>
      </w:r>
      <w:r>
        <w:rPr>
          <w:rFonts w:ascii="Times New Roman" w:hAnsi="Times New Roman" w:cs="Times New Roman"/>
          <w:color w:val="000000" w:themeColor="text1"/>
        </w:rPr>
        <w:t>the derivation</w:t>
      </w:r>
      <w:r w:rsidR="00FC6AE8">
        <w:rPr>
          <w:rFonts w:ascii="Times New Roman" w:hAnsi="Times New Roman" w:cs="Times New Roman"/>
          <w:color w:val="000000" w:themeColor="text1"/>
        </w:rPr>
        <w:t xml:space="preserve"> and</w:t>
      </w:r>
      <w:r>
        <w:rPr>
          <w:rFonts w:ascii="Times New Roman" w:hAnsi="Times New Roman" w:cs="Times New Roman"/>
          <w:color w:val="000000" w:themeColor="text1"/>
        </w:rPr>
        <w:t xml:space="preserve"> any starting equations. In this case, this text comes at a section of the textbook introducing the particle interpretation of light within quantum </w:t>
      </w:r>
      <w:r w:rsidR="007B0034">
        <w:rPr>
          <w:rFonts w:ascii="Times New Roman" w:hAnsi="Times New Roman" w:cs="Times New Roman"/>
          <w:color w:val="000000" w:themeColor="text1"/>
        </w:rPr>
        <w:t>mechanics</w:t>
      </w:r>
      <w:r>
        <w:rPr>
          <w:rFonts w:ascii="Times New Roman" w:hAnsi="Times New Roman" w:cs="Times New Roman"/>
          <w:color w:val="000000" w:themeColor="text1"/>
        </w:rPr>
        <w:t>, associated with Einstein and Planck.</w:t>
      </w:r>
      <w:r w:rsidR="007B0034">
        <w:rPr>
          <w:rFonts w:ascii="Times New Roman" w:hAnsi="Times New Roman" w:cs="Times New Roman"/>
          <w:color w:val="000000" w:themeColor="text1"/>
        </w:rPr>
        <w:t xml:space="preserve"> For this reason the text begins with known equations previously introduced</w:t>
      </w:r>
      <w:r w:rsidR="00FE69FD">
        <w:rPr>
          <w:rFonts w:ascii="Times New Roman" w:hAnsi="Times New Roman" w:cs="Times New Roman"/>
          <w:color w:val="000000" w:themeColor="text1"/>
        </w:rPr>
        <w:t xml:space="preserve"> in the textbook</w:t>
      </w:r>
      <w:r w:rsidR="007B0034">
        <w:rPr>
          <w:rFonts w:ascii="Times New Roman" w:hAnsi="Times New Roman" w:cs="Times New Roman"/>
          <w:color w:val="000000" w:themeColor="text1"/>
        </w:rPr>
        <w:t xml:space="preserve">: Einstein’s famous </w:t>
      </w:r>
      <m:oMath>
        <m:r>
          <w:rPr>
            <w:rFonts w:ascii="Cambria Math" w:hAnsi="Cambria Math" w:cs="Times New Roman"/>
            <w:color w:val="000000" w:themeColor="text1"/>
          </w:rPr>
          <m:t>E=m</m:t>
        </m:r>
        <m:sSup>
          <m:sSupPr>
            <m:ctrlPr>
              <w:rPr>
                <w:rFonts w:ascii="Cambria Math" w:hAnsi="Cambria Math" w:cs="Times New Roman"/>
                <w:i/>
                <w:color w:val="000000" w:themeColor="text1"/>
              </w:rPr>
            </m:ctrlPr>
          </m:sSupPr>
          <m:e>
            <m:r>
              <w:rPr>
                <w:rFonts w:ascii="Cambria Math" w:hAnsi="Cambria Math" w:cs="Times New Roman"/>
                <w:color w:val="000000" w:themeColor="text1"/>
              </w:rPr>
              <m:t>c</m:t>
            </m:r>
          </m:e>
          <m:sup>
            <m:r>
              <w:rPr>
                <w:rFonts w:ascii="Cambria Math" w:hAnsi="Cambria Math" w:cs="Times New Roman"/>
                <w:color w:val="000000" w:themeColor="text1"/>
              </w:rPr>
              <m:t>2</m:t>
            </m:r>
          </m:sup>
        </m:sSup>
      </m:oMath>
      <w:r w:rsidR="007B0034">
        <w:rPr>
          <w:rFonts w:ascii="Times New Roman" w:eastAsiaTheme="minorEastAsia" w:hAnsi="Times New Roman" w:cs="Times New Roman"/>
          <w:color w:val="000000" w:themeColor="text1"/>
        </w:rPr>
        <w:t xml:space="preserve">, where </w:t>
      </w:r>
      <w:proofErr w:type="spellStart"/>
      <w:r w:rsidR="007B0034" w:rsidRPr="007B0034">
        <w:rPr>
          <w:rFonts w:ascii="Times New Roman" w:eastAsiaTheme="minorEastAsia" w:hAnsi="Times New Roman" w:cs="Times New Roman"/>
          <w:i/>
          <w:iCs/>
          <w:color w:val="000000" w:themeColor="text1"/>
        </w:rPr>
        <w:t>E</w:t>
      </w:r>
      <w:proofErr w:type="spellEnd"/>
      <w:r w:rsidR="007B0034">
        <w:rPr>
          <w:rFonts w:ascii="Times New Roman" w:eastAsiaTheme="minorEastAsia" w:hAnsi="Times New Roman" w:cs="Times New Roman"/>
          <w:color w:val="000000" w:themeColor="text1"/>
        </w:rPr>
        <w:t xml:space="preserve"> stands for Energy, </w:t>
      </w:r>
      <w:r w:rsidR="007B0034">
        <w:rPr>
          <w:rFonts w:ascii="Times New Roman" w:eastAsiaTheme="minorEastAsia" w:hAnsi="Times New Roman" w:cs="Times New Roman"/>
          <w:i/>
          <w:iCs/>
          <w:color w:val="000000" w:themeColor="text1"/>
        </w:rPr>
        <w:t>m</w:t>
      </w:r>
      <w:r w:rsidR="007B0034">
        <w:rPr>
          <w:rFonts w:ascii="Times New Roman" w:eastAsiaTheme="minorEastAsia" w:hAnsi="Times New Roman" w:cs="Times New Roman"/>
          <w:color w:val="000000" w:themeColor="text1"/>
        </w:rPr>
        <w:t xml:space="preserve"> is mass and </w:t>
      </w:r>
      <w:r w:rsidR="007B0034">
        <w:rPr>
          <w:rFonts w:ascii="Times New Roman" w:eastAsiaTheme="minorEastAsia" w:hAnsi="Times New Roman" w:cs="Times New Roman"/>
          <w:i/>
          <w:iCs/>
          <w:color w:val="000000" w:themeColor="text1"/>
        </w:rPr>
        <w:t>c</w:t>
      </w:r>
      <w:r w:rsidR="007B0034">
        <w:rPr>
          <w:rFonts w:ascii="Times New Roman" w:eastAsiaTheme="minorEastAsia" w:hAnsi="Times New Roman" w:cs="Times New Roman"/>
          <w:color w:val="000000" w:themeColor="text1"/>
        </w:rPr>
        <w:t xml:space="preserve"> is the speed of light; Planck’s proposal for the relationship between energy and the frequency of an object </w:t>
      </w:r>
      <m:oMath>
        <m:r>
          <w:rPr>
            <w:rFonts w:ascii="Cambria Math" w:eastAsiaTheme="minorEastAsia" w:hAnsi="Cambria Math" w:cs="Times New Roman"/>
            <w:color w:val="000000" w:themeColor="text1"/>
          </w:rPr>
          <m:t>E=hf</m:t>
        </m:r>
      </m:oMath>
      <w:r w:rsidR="007B0034">
        <w:rPr>
          <w:rFonts w:ascii="Times New Roman" w:eastAsiaTheme="minorEastAsia" w:hAnsi="Times New Roman" w:cs="Times New Roman"/>
          <w:color w:val="000000" w:themeColor="text1"/>
        </w:rPr>
        <w:t xml:space="preserve">, where </w:t>
      </w:r>
      <w:r w:rsidR="007B0034">
        <w:rPr>
          <w:rFonts w:ascii="Times New Roman" w:eastAsiaTheme="minorEastAsia" w:hAnsi="Times New Roman" w:cs="Times New Roman"/>
          <w:i/>
          <w:iCs/>
          <w:color w:val="000000" w:themeColor="text1"/>
        </w:rPr>
        <w:t>E</w:t>
      </w:r>
      <w:r w:rsidR="007B0034">
        <w:rPr>
          <w:rFonts w:ascii="Times New Roman" w:eastAsiaTheme="minorEastAsia" w:hAnsi="Times New Roman" w:cs="Times New Roman"/>
          <w:color w:val="000000" w:themeColor="text1"/>
        </w:rPr>
        <w:t xml:space="preserve"> </w:t>
      </w:r>
      <w:r w:rsidR="00570E52">
        <w:rPr>
          <w:rFonts w:ascii="Times New Roman" w:eastAsiaTheme="minorEastAsia" w:hAnsi="Times New Roman" w:cs="Times New Roman"/>
          <w:color w:val="000000" w:themeColor="text1"/>
        </w:rPr>
        <w:t xml:space="preserve">is </w:t>
      </w:r>
      <w:r w:rsidR="007B0034">
        <w:rPr>
          <w:rFonts w:ascii="Times New Roman" w:eastAsiaTheme="minorEastAsia" w:hAnsi="Times New Roman" w:cs="Times New Roman"/>
          <w:color w:val="000000" w:themeColor="text1"/>
        </w:rPr>
        <w:t xml:space="preserve">energy, </w:t>
      </w:r>
      <w:r w:rsidR="007B0034">
        <w:rPr>
          <w:rFonts w:ascii="Times New Roman" w:eastAsiaTheme="minorEastAsia" w:hAnsi="Times New Roman" w:cs="Times New Roman"/>
          <w:i/>
          <w:iCs/>
          <w:color w:val="000000" w:themeColor="text1"/>
        </w:rPr>
        <w:t>h</w:t>
      </w:r>
      <w:r w:rsidR="007B0034">
        <w:rPr>
          <w:rFonts w:ascii="Times New Roman" w:eastAsiaTheme="minorEastAsia" w:hAnsi="Times New Roman" w:cs="Times New Roman"/>
          <w:color w:val="000000" w:themeColor="text1"/>
        </w:rPr>
        <w:t xml:space="preserve"> is Planck’s constant (6.626 x 10</w:t>
      </w:r>
      <w:r w:rsidR="007B0034">
        <w:rPr>
          <w:rFonts w:ascii="Times New Roman" w:eastAsiaTheme="minorEastAsia" w:hAnsi="Times New Roman" w:cs="Times New Roman"/>
          <w:color w:val="000000" w:themeColor="text1"/>
          <w:vertAlign w:val="superscript"/>
        </w:rPr>
        <w:t>-34</w:t>
      </w:r>
      <w:r w:rsidR="007B0034">
        <w:rPr>
          <w:rFonts w:ascii="Times New Roman" w:eastAsiaTheme="minorEastAsia" w:hAnsi="Times New Roman" w:cs="Times New Roman"/>
          <w:color w:val="000000" w:themeColor="text1"/>
        </w:rPr>
        <w:t xml:space="preserve">) and </w:t>
      </w:r>
      <w:r w:rsidR="007B0034">
        <w:rPr>
          <w:rFonts w:ascii="Times New Roman" w:eastAsiaTheme="minorEastAsia" w:hAnsi="Times New Roman" w:cs="Times New Roman"/>
          <w:i/>
          <w:iCs/>
          <w:color w:val="000000" w:themeColor="text1"/>
        </w:rPr>
        <w:t>f</w:t>
      </w:r>
      <w:r w:rsidR="007B0034">
        <w:rPr>
          <w:rFonts w:ascii="Times New Roman" w:eastAsiaTheme="minorEastAsia" w:hAnsi="Times New Roman" w:cs="Times New Roman"/>
          <w:color w:val="000000" w:themeColor="text1"/>
        </w:rPr>
        <w:t xml:space="preserve"> is frequency; and a well</w:t>
      </w:r>
      <w:r w:rsidR="00963E33">
        <w:rPr>
          <w:rFonts w:ascii="Times New Roman" w:eastAsiaTheme="minorEastAsia" w:hAnsi="Times New Roman" w:cs="Times New Roman"/>
          <w:color w:val="000000" w:themeColor="text1"/>
        </w:rPr>
        <w:t>-</w:t>
      </w:r>
      <w:r w:rsidR="007B0034">
        <w:rPr>
          <w:rFonts w:ascii="Times New Roman" w:eastAsiaTheme="minorEastAsia" w:hAnsi="Times New Roman" w:cs="Times New Roman"/>
          <w:color w:val="000000" w:themeColor="text1"/>
        </w:rPr>
        <w:t xml:space="preserve">known relation </w:t>
      </w:r>
      <w:r w:rsidR="00CD6315">
        <w:rPr>
          <w:rFonts w:ascii="Times New Roman" w:eastAsiaTheme="minorEastAsia" w:hAnsi="Times New Roman" w:cs="Times New Roman"/>
          <w:color w:val="000000" w:themeColor="text1"/>
        </w:rPr>
        <w:t>linking</w:t>
      </w:r>
      <w:r w:rsidR="00963E33">
        <w:rPr>
          <w:rFonts w:ascii="Times New Roman" w:eastAsiaTheme="minorEastAsia" w:hAnsi="Times New Roman" w:cs="Times New Roman"/>
          <w:color w:val="000000" w:themeColor="text1"/>
        </w:rPr>
        <w:t xml:space="preserve"> the speed of light (</w:t>
      </w:r>
      <w:r w:rsidR="00963E33">
        <w:rPr>
          <w:rFonts w:ascii="Times New Roman" w:eastAsiaTheme="minorEastAsia" w:hAnsi="Times New Roman" w:cs="Times New Roman"/>
          <w:i/>
          <w:iCs/>
          <w:color w:val="000000" w:themeColor="text1"/>
        </w:rPr>
        <w:t>c</w:t>
      </w:r>
      <w:r w:rsidR="00963E33">
        <w:rPr>
          <w:rFonts w:ascii="Times New Roman" w:eastAsiaTheme="minorEastAsia" w:hAnsi="Times New Roman" w:cs="Times New Roman"/>
          <w:color w:val="000000" w:themeColor="text1"/>
        </w:rPr>
        <w:t>) with its wavelength (</w:t>
      </w:r>
      <w:r w:rsidR="00963E33">
        <w:rPr>
          <w:rFonts w:ascii="Times New Roman" w:eastAsiaTheme="minorEastAsia" w:hAnsi="Times New Roman" w:cs="Times New Roman"/>
          <w:color w:val="000000" w:themeColor="text1"/>
        </w:rPr>
        <w:sym w:font="Symbol" w:char="F06C"/>
      </w:r>
      <w:r w:rsidR="00963E33">
        <w:rPr>
          <w:rFonts w:ascii="Times New Roman" w:eastAsiaTheme="minorEastAsia" w:hAnsi="Times New Roman" w:cs="Times New Roman"/>
          <w:color w:val="000000" w:themeColor="text1"/>
        </w:rPr>
        <w:t>) and frequency (</w:t>
      </w:r>
      <w:r w:rsidR="00963E33">
        <w:rPr>
          <w:rFonts w:ascii="Times New Roman" w:eastAsiaTheme="minorEastAsia" w:hAnsi="Times New Roman" w:cs="Times New Roman"/>
          <w:i/>
          <w:iCs/>
          <w:color w:val="000000" w:themeColor="text1"/>
        </w:rPr>
        <w:t>f</w:t>
      </w:r>
      <w:r w:rsidR="00963E33">
        <w:rPr>
          <w:rFonts w:ascii="Times New Roman" w:eastAsiaTheme="minorEastAsia" w:hAnsi="Times New Roman" w:cs="Times New Roman"/>
          <w:color w:val="000000" w:themeColor="text1"/>
        </w:rPr>
        <w:t>).</w:t>
      </w:r>
      <w:r w:rsidR="00DF059B">
        <w:rPr>
          <w:rFonts w:ascii="Times New Roman" w:eastAsiaTheme="minorEastAsia" w:hAnsi="Times New Roman" w:cs="Times New Roman"/>
          <w:color w:val="000000" w:themeColor="text1"/>
        </w:rPr>
        <w:t xml:space="preserve"> </w:t>
      </w:r>
      <w:r w:rsidR="0000557C">
        <w:rPr>
          <w:rFonts w:ascii="Times New Roman" w:eastAsiaTheme="minorEastAsia" w:hAnsi="Times New Roman" w:cs="Times New Roman"/>
          <w:color w:val="000000" w:themeColor="text1"/>
        </w:rPr>
        <w:t>B</w:t>
      </w:r>
      <w:r w:rsidR="00DF059B">
        <w:rPr>
          <w:rFonts w:ascii="Times New Roman" w:eastAsiaTheme="minorEastAsia" w:hAnsi="Times New Roman" w:cs="Times New Roman"/>
          <w:color w:val="000000" w:themeColor="text1"/>
        </w:rPr>
        <w:t>ecause this text is not concern</w:t>
      </w:r>
      <w:r w:rsidR="0000557C">
        <w:rPr>
          <w:rFonts w:ascii="Times New Roman" w:eastAsiaTheme="minorEastAsia" w:hAnsi="Times New Roman" w:cs="Times New Roman"/>
          <w:color w:val="000000" w:themeColor="text1"/>
        </w:rPr>
        <w:t>ed</w:t>
      </w:r>
      <w:r w:rsidR="00DF059B">
        <w:rPr>
          <w:rFonts w:ascii="Times New Roman" w:eastAsiaTheme="minorEastAsia" w:hAnsi="Times New Roman" w:cs="Times New Roman"/>
          <w:color w:val="000000" w:themeColor="text1"/>
        </w:rPr>
        <w:t xml:space="preserve"> with measuring something or predicting its precise numerical value, the Situation does not specify an</w:t>
      </w:r>
      <w:r w:rsidR="00DB756E">
        <w:rPr>
          <w:rFonts w:ascii="Times New Roman" w:eastAsiaTheme="minorEastAsia" w:hAnsi="Times New Roman" w:cs="Times New Roman"/>
          <w:color w:val="000000" w:themeColor="text1"/>
        </w:rPr>
        <w:t>y</w:t>
      </w:r>
      <w:r w:rsidR="00DF059B">
        <w:rPr>
          <w:rFonts w:ascii="Times New Roman" w:eastAsiaTheme="minorEastAsia" w:hAnsi="Times New Roman" w:cs="Times New Roman"/>
          <w:color w:val="000000" w:themeColor="text1"/>
        </w:rPr>
        <w:t xml:space="preserve"> starting numbers – de</w:t>
      </w:r>
      <w:r w:rsidR="00DF059B" w:rsidRPr="00DF059B">
        <w:rPr>
          <w:rFonts w:ascii="Times New Roman" w:eastAsiaTheme="minorEastAsia" w:hAnsi="Times New Roman" w:cs="Times New Roman"/>
          <w:color w:val="000000" w:themeColor="text1"/>
        </w:rPr>
        <w:t xml:space="preserve">rivations typically remain in the </w:t>
      </w:r>
      <w:proofErr w:type="spellStart"/>
      <w:r w:rsidR="00DF059B" w:rsidRPr="00DF059B">
        <w:rPr>
          <w:rFonts w:ascii="Times New Roman" w:eastAsiaTheme="minorEastAsia" w:hAnsi="Times New Roman" w:cs="Times New Roman"/>
          <w:color w:val="000000" w:themeColor="text1"/>
        </w:rPr>
        <w:t>pronumerical</w:t>
      </w:r>
      <w:proofErr w:type="spellEnd"/>
      <w:r w:rsidR="00DF059B" w:rsidRPr="00DF059B">
        <w:rPr>
          <w:rFonts w:ascii="Times New Roman" w:eastAsiaTheme="minorEastAsia" w:hAnsi="Times New Roman" w:cs="Times New Roman"/>
          <w:color w:val="000000" w:themeColor="text1"/>
        </w:rPr>
        <w:t xml:space="preserve"> (symbols such as </w:t>
      </w:r>
      <w:r w:rsidR="00DF059B" w:rsidRPr="00DF059B">
        <w:rPr>
          <w:rFonts w:ascii="Times New Roman" w:eastAsiaTheme="minorEastAsia" w:hAnsi="Times New Roman" w:cs="Times New Roman"/>
          <w:i/>
          <w:iCs/>
          <w:color w:val="000000" w:themeColor="text1"/>
        </w:rPr>
        <w:t>m</w:t>
      </w:r>
      <w:r w:rsidR="00DF059B" w:rsidRPr="00DF059B">
        <w:rPr>
          <w:rFonts w:ascii="Times New Roman" w:eastAsiaTheme="minorEastAsia" w:hAnsi="Times New Roman" w:cs="Times New Roman"/>
          <w:color w:val="000000" w:themeColor="text1"/>
        </w:rPr>
        <w:t xml:space="preserve">, </w:t>
      </w:r>
      <w:r w:rsidR="00DF059B" w:rsidRPr="00DF059B">
        <w:rPr>
          <w:rFonts w:ascii="Times New Roman" w:eastAsiaTheme="minorEastAsia" w:hAnsi="Times New Roman" w:cs="Times New Roman"/>
          <w:i/>
          <w:iCs/>
          <w:color w:val="000000" w:themeColor="text1"/>
        </w:rPr>
        <w:t>E</w:t>
      </w:r>
      <w:r w:rsidR="00DF059B" w:rsidRPr="00DF059B">
        <w:rPr>
          <w:rFonts w:ascii="Times New Roman" w:eastAsiaTheme="minorEastAsia" w:hAnsi="Times New Roman" w:cs="Times New Roman"/>
          <w:color w:val="000000" w:themeColor="text1"/>
        </w:rPr>
        <w:t xml:space="preserve">, </w:t>
      </w:r>
      <w:r w:rsidR="00DF059B" w:rsidRPr="00DF059B">
        <w:rPr>
          <w:rFonts w:ascii="Times New Roman" w:eastAsiaTheme="minorEastAsia" w:hAnsi="Times New Roman" w:cs="Times New Roman"/>
          <w:i/>
          <w:iCs/>
          <w:color w:val="000000" w:themeColor="text1"/>
        </w:rPr>
        <w:t>h</w:t>
      </w:r>
      <w:r w:rsidR="00DF059B" w:rsidRPr="00DF059B">
        <w:rPr>
          <w:rFonts w:ascii="Times New Roman" w:eastAsiaTheme="minorEastAsia" w:hAnsi="Times New Roman" w:cs="Times New Roman"/>
          <w:color w:val="000000" w:themeColor="text1"/>
        </w:rPr>
        <w:t xml:space="preserve">, </w:t>
      </w:r>
      <m:oMath>
        <m:r>
          <w:rPr>
            <w:rFonts w:ascii="Cambria Math" w:hAnsi="Cambria Math" w:cs="Times New Roman"/>
            <w:color w:val="000000" w:themeColor="text1"/>
          </w:rPr>
          <m:t>λ</m:t>
        </m:r>
      </m:oMath>
      <w:r w:rsidR="00DF059B" w:rsidRPr="00DF059B">
        <w:rPr>
          <w:rFonts w:ascii="Times New Roman" w:eastAsiaTheme="minorEastAsia" w:hAnsi="Times New Roman" w:cs="Times New Roman"/>
          <w:color w:val="000000" w:themeColor="text1"/>
        </w:rPr>
        <w:t>) rather than the numerical.</w:t>
      </w:r>
      <w:r w:rsidR="009B2EC5">
        <w:rPr>
          <w:rFonts w:ascii="Times New Roman" w:eastAsiaTheme="minorEastAsia" w:hAnsi="Times New Roman" w:cs="Times New Roman"/>
          <w:color w:val="000000" w:themeColor="text1"/>
        </w:rPr>
        <w:br/>
      </w:r>
    </w:p>
    <w:p w14:paraId="3C43E32C" w14:textId="4F32E872" w:rsidR="000227CE" w:rsidRDefault="000227CE" w:rsidP="007C36A6">
      <w:pPr>
        <w:tabs>
          <w:tab w:val="left" w:pos="1440"/>
        </w:tabs>
        <w:jc w:val="both"/>
        <w:rPr>
          <w:rFonts w:ascii="Times New Roman" w:hAnsi="Times New Roman" w:cs="Times New Roman"/>
          <w:color w:val="000000" w:themeColor="text1"/>
        </w:rPr>
      </w:pPr>
      <w:r w:rsidRPr="000227CE">
        <w:rPr>
          <w:rFonts w:ascii="Times New Roman" w:eastAsiaTheme="minorEastAsia" w:hAnsi="Times New Roman" w:cs="Times New Roman"/>
          <w:color w:val="000000" w:themeColor="text1"/>
        </w:rPr>
        <w:t>Following the</w:t>
      </w:r>
      <w:r>
        <w:rPr>
          <w:rFonts w:ascii="Times New Roman" w:eastAsiaTheme="minorEastAsia" w:hAnsi="Times New Roman" w:cs="Times New Roman"/>
          <w:color w:val="000000" w:themeColor="text1"/>
        </w:rPr>
        <w:t xml:space="preserve"> Situation, the Rearrangement stage focuses on manipulating the starting equations </w:t>
      </w:r>
      <w:r w:rsidR="00147015">
        <w:rPr>
          <w:rFonts w:ascii="Times New Roman" w:eastAsiaTheme="minorEastAsia" w:hAnsi="Times New Roman" w:cs="Times New Roman"/>
          <w:color w:val="000000" w:themeColor="text1"/>
        </w:rPr>
        <w:t>to</w:t>
      </w:r>
      <w:r>
        <w:rPr>
          <w:rFonts w:ascii="Times New Roman" w:eastAsiaTheme="minorEastAsia" w:hAnsi="Times New Roman" w:cs="Times New Roman"/>
          <w:color w:val="000000" w:themeColor="text1"/>
        </w:rPr>
        <w:t xml:space="preserve"> move toward </w:t>
      </w:r>
      <w:proofErr w:type="gramStart"/>
      <w:r>
        <w:rPr>
          <w:rFonts w:ascii="Times New Roman" w:eastAsiaTheme="minorEastAsia" w:hAnsi="Times New Roman" w:cs="Times New Roman"/>
          <w:color w:val="000000" w:themeColor="text1"/>
        </w:rPr>
        <w:t>the final result</w:t>
      </w:r>
      <w:proofErr w:type="gramEnd"/>
      <w:r>
        <w:rPr>
          <w:rFonts w:ascii="Times New Roman" w:eastAsiaTheme="minorEastAsia" w:hAnsi="Times New Roman" w:cs="Times New Roman"/>
          <w:color w:val="000000" w:themeColor="text1"/>
        </w:rPr>
        <w:t>. In this instance, there are only two steps in the Rearrangement</w:t>
      </w:r>
      <w:r w:rsidR="006D03AF">
        <w:rPr>
          <w:rFonts w:ascii="Times New Roman" w:eastAsiaTheme="minorEastAsia" w:hAnsi="Times New Roman" w:cs="Times New Roman"/>
          <w:color w:val="000000" w:themeColor="text1"/>
        </w:rPr>
        <w:t xml:space="preserve">: </w:t>
      </w:r>
      <w:r>
        <w:rPr>
          <w:rFonts w:ascii="Times New Roman" w:eastAsiaTheme="minorEastAsia" w:hAnsi="Times New Roman" w:cs="Times New Roman"/>
          <w:color w:val="000000" w:themeColor="text1"/>
        </w:rPr>
        <w:t xml:space="preserve">equating </w:t>
      </w:r>
      <w:r>
        <w:rPr>
          <w:rFonts w:ascii="Times New Roman" w:eastAsiaTheme="minorEastAsia" w:hAnsi="Times New Roman" w:cs="Times New Roman"/>
          <w:i/>
          <w:iCs/>
          <w:color w:val="000000" w:themeColor="text1"/>
        </w:rPr>
        <w:t>mc</w:t>
      </w:r>
      <w:r>
        <w:rPr>
          <w:rFonts w:ascii="Times New Roman" w:eastAsiaTheme="minorEastAsia" w:hAnsi="Times New Roman" w:cs="Times New Roman"/>
          <w:i/>
          <w:iCs/>
          <w:color w:val="000000" w:themeColor="text1"/>
          <w:vertAlign w:val="superscript"/>
        </w:rPr>
        <w:t>2</w:t>
      </w:r>
      <w:r>
        <w:rPr>
          <w:rFonts w:ascii="Times New Roman" w:eastAsiaTheme="minorEastAsia" w:hAnsi="Times New Roman" w:cs="Times New Roman"/>
          <w:i/>
          <w:iCs/>
          <w:color w:val="000000" w:themeColor="text1"/>
        </w:rPr>
        <w:t xml:space="preserve"> </w:t>
      </w:r>
      <w:r>
        <w:rPr>
          <w:rFonts w:ascii="Times New Roman" w:eastAsiaTheme="minorEastAsia" w:hAnsi="Times New Roman" w:cs="Times New Roman"/>
          <w:color w:val="000000" w:themeColor="text1"/>
        </w:rPr>
        <w:t xml:space="preserve">with </w:t>
      </w:r>
      <w:proofErr w:type="spellStart"/>
      <w:r>
        <w:rPr>
          <w:rFonts w:ascii="Times New Roman" w:eastAsiaTheme="minorEastAsia" w:hAnsi="Times New Roman" w:cs="Times New Roman"/>
          <w:i/>
          <w:iCs/>
          <w:color w:val="000000" w:themeColor="text1"/>
        </w:rPr>
        <w:t>hc</w:t>
      </w:r>
      <w:proofErr w:type="spellEnd"/>
      <w:r>
        <w:rPr>
          <w:rFonts w:ascii="Times New Roman" w:eastAsiaTheme="minorEastAsia" w:hAnsi="Times New Roman" w:cs="Times New Roman"/>
          <w:i/>
          <w:iCs/>
          <w:color w:val="000000" w:themeColor="text1"/>
        </w:rPr>
        <w:t>/</w:t>
      </w:r>
      <w:r w:rsidRPr="000227CE">
        <w:rPr>
          <w:rFonts w:ascii="Times New Roman" w:hAnsi="Times New Roman" w:cs="Times New Roman"/>
          <w:i/>
          <w:iCs/>
          <w:color w:val="000000" w:themeColor="text1"/>
        </w:rPr>
        <w:sym w:font="Symbol" w:char="F06C"/>
      </w:r>
      <w:r>
        <w:rPr>
          <w:rFonts w:ascii="Times New Roman" w:hAnsi="Times New Roman" w:cs="Times New Roman"/>
          <w:color w:val="000000" w:themeColor="text1"/>
        </w:rPr>
        <w:t xml:space="preserve"> as they are both equal to </w:t>
      </w:r>
      <w:r>
        <w:rPr>
          <w:rFonts w:ascii="Times New Roman" w:hAnsi="Times New Roman" w:cs="Times New Roman"/>
          <w:i/>
          <w:iCs/>
          <w:color w:val="000000" w:themeColor="text1"/>
        </w:rPr>
        <w:t>E</w:t>
      </w:r>
      <w:r w:rsidR="006D03AF">
        <w:rPr>
          <w:rFonts w:ascii="Times New Roman" w:hAnsi="Times New Roman" w:cs="Times New Roman"/>
          <w:color w:val="000000" w:themeColor="text1"/>
        </w:rPr>
        <w:t>,</w:t>
      </w:r>
      <w:r>
        <w:rPr>
          <w:rFonts w:ascii="Times New Roman" w:hAnsi="Times New Roman" w:cs="Times New Roman"/>
          <w:color w:val="000000" w:themeColor="text1"/>
        </w:rPr>
        <w:t xml:space="preserve"> and then rearranging these to produce </w:t>
      </w:r>
      <m:oMath>
        <m:r>
          <w:rPr>
            <w:rFonts w:ascii="Cambria Math" w:hAnsi="Cambria Math" w:cs="Times New Roman"/>
            <w:color w:val="000000" w:themeColor="text1"/>
          </w:rPr>
          <m:t>mc=h/</m:t>
        </m:r>
      </m:oMath>
      <w:r>
        <w:rPr>
          <w:rFonts w:ascii="Times New Roman" w:hAnsi="Times New Roman" w:cs="Times New Roman"/>
          <w:color w:val="000000" w:themeColor="text1"/>
        </w:rPr>
        <w:sym w:font="Symbol" w:char="F06C"/>
      </w:r>
      <w:r>
        <w:rPr>
          <w:rFonts w:ascii="Times New Roman" w:hAnsi="Times New Roman" w:cs="Times New Roman"/>
          <w:color w:val="000000" w:themeColor="text1"/>
        </w:rPr>
        <w:t>. But as</w:t>
      </w:r>
      <w:r w:rsidR="00AB5780">
        <w:rPr>
          <w:rFonts w:ascii="Times New Roman" w:hAnsi="Times New Roman" w:cs="Times New Roman"/>
          <w:color w:val="000000" w:themeColor="text1"/>
        </w:rPr>
        <w:t xml:space="preserve"> </w:t>
      </w:r>
      <w:r w:rsidR="00C33FA3">
        <w:rPr>
          <w:rFonts w:ascii="Times New Roman" w:hAnsi="Times New Roman" w:cs="Times New Roman"/>
          <w:color w:val="000000" w:themeColor="text1"/>
        </w:rPr>
        <w:t>Lopez (2024) shows,</w:t>
      </w:r>
      <w:r>
        <w:rPr>
          <w:rFonts w:ascii="Times New Roman" w:hAnsi="Times New Roman" w:cs="Times New Roman"/>
          <w:color w:val="000000" w:themeColor="text1"/>
        </w:rPr>
        <w:t xml:space="preserve"> the Rearrangement stage can be significantly expanded</w:t>
      </w:r>
      <w:r w:rsidR="00886277">
        <w:rPr>
          <w:rFonts w:ascii="Times New Roman" w:hAnsi="Times New Roman" w:cs="Times New Roman"/>
          <w:color w:val="000000" w:themeColor="text1"/>
        </w:rPr>
        <w:t xml:space="preserve"> </w:t>
      </w:r>
      <w:r w:rsidR="006A1D49">
        <w:rPr>
          <w:rFonts w:ascii="Times New Roman" w:hAnsi="Times New Roman" w:cs="Times New Roman"/>
          <w:color w:val="000000" w:themeColor="text1"/>
        </w:rPr>
        <w:t>with a much larger number of steps</w:t>
      </w:r>
      <w:r w:rsidR="00886277">
        <w:rPr>
          <w:rFonts w:ascii="Times New Roman" w:hAnsi="Times New Roman" w:cs="Times New Roman"/>
          <w:color w:val="000000" w:themeColor="text1"/>
        </w:rPr>
        <w:t>.</w:t>
      </w:r>
      <w:r>
        <w:rPr>
          <w:rFonts w:ascii="Times New Roman" w:hAnsi="Times New Roman" w:cs="Times New Roman"/>
          <w:color w:val="000000" w:themeColor="text1"/>
        </w:rPr>
        <w:t xml:space="preserve"> </w:t>
      </w:r>
      <w:r w:rsidR="00E16846">
        <w:rPr>
          <w:rFonts w:ascii="Times New Roman" w:hAnsi="Times New Roman" w:cs="Times New Roman"/>
          <w:color w:val="000000" w:themeColor="text1"/>
        </w:rPr>
        <w:t>The</w:t>
      </w:r>
      <w:r>
        <w:rPr>
          <w:rFonts w:ascii="Times New Roman" w:hAnsi="Times New Roman" w:cs="Times New Roman"/>
          <w:color w:val="000000" w:themeColor="text1"/>
        </w:rPr>
        <w:t xml:space="preserve"> Rearrangement </w:t>
      </w:r>
      <w:r w:rsidR="00AB5780">
        <w:rPr>
          <w:rFonts w:ascii="Times New Roman" w:hAnsi="Times New Roman" w:cs="Times New Roman"/>
          <w:color w:val="000000" w:themeColor="text1"/>
        </w:rPr>
        <w:t>or</w:t>
      </w:r>
      <w:r>
        <w:rPr>
          <w:rFonts w:ascii="Times New Roman" w:hAnsi="Times New Roman" w:cs="Times New Roman"/>
          <w:color w:val="000000" w:themeColor="text1"/>
        </w:rPr>
        <w:t xml:space="preserve"> its counterpart in quantifications, the Substitution, </w:t>
      </w:r>
      <w:r w:rsidR="00E16846">
        <w:rPr>
          <w:rFonts w:ascii="Times New Roman" w:hAnsi="Times New Roman" w:cs="Times New Roman"/>
          <w:color w:val="000000" w:themeColor="text1"/>
        </w:rPr>
        <w:t>are</w:t>
      </w:r>
      <w:r>
        <w:rPr>
          <w:rFonts w:ascii="Times New Roman" w:hAnsi="Times New Roman" w:cs="Times New Roman"/>
          <w:color w:val="000000" w:themeColor="text1"/>
        </w:rPr>
        <w:t xml:space="preserve"> often what is referred </w:t>
      </w:r>
      <w:r w:rsidR="002E02ED">
        <w:rPr>
          <w:rFonts w:ascii="Times New Roman" w:hAnsi="Times New Roman" w:cs="Times New Roman"/>
          <w:color w:val="000000" w:themeColor="text1"/>
        </w:rPr>
        <w:t xml:space="preserve">to </w:t>
      </w:r>
      <w:r>
        <w:rPr>
          <w:rFonts w:ascii="Times New Roman" w:hAnsi="Times New Roman" w:cs="Times New Roman"/>
          <w:color w:val="000000" w:themeColor="text1"/>
        </w:rPr>
        <w:t xml:space="preserve">in mathematics education </w:t>
      </w:r>
      <w:r w:rsidR="00AB5780">
        <w:rPr>
          <w:rFonts w:ascii="Times New Roman" w:hAnsi="Times New Roman" w:cs="Times New Roman"/>
          <w:color w:val="000000" w:themeColor="text1"/>
        </w:rPr>
        <w:t xml:space="preserve">as </w:t>
      </w:r>
      <w:r>
        <w:rPr>
          <w:rFonts w:ascii="Times New Roman" w:hAnsi="Times New Roman" w:cs="Times New Roman"/>
          <w:color w:val="000000" w:themeColor="text1"/>
        </w:rPr>
        <w:t xml:space="preserve">one’s working. </w:t>
      </w:r>
      <w:r w:rsidR="00A17F91">
        <w:rPr>
          <w:rFonts w:ascii="Times New Roman" w:hAnsi="Times New Roman" w:cs="Times New Roman"/>
          <w:color w:val="000000" w:themeColor="text1"/>
        </w:rPr>
        <w:t>This is because</w:t>
      </w:r>
      <w:r>
        <w:rPr>
          <w:rFonts w:ascii="Times New Roman" w:hAnsi="Times New Roman" w:cs="Times New Roman"/>
          <w:color w:val="000000" w:themeColor="text1"/>
        </w:rPr>
        <w:t xml:space="preserve"> they </w:t>
      </w:r>
      <w:r w:rsidR="009B5D8C">
        <w:rPr>
          <w:rFonts w:ascii="Times New Roman" w:hAnsi="Times New Roman" w:cs="Times New Roman"/>
          <w:color w:val="000000" w:themeColor="text1"/>
        </w:rPr>
        <w:t>make explicit</w:t>
      </w:r>
      <w:r>
        <w:rPr>
          <w:rFonts w:ascii="Times New Roman" w:hAnsi="Times New Roman" w:cs="Times New Roman"/>
          <w:color w:val="000000" w:themeColor="text1"/>
        </w:rPr>
        <w:t xml:space="preserve"> the logical sequence of steps </w:t>
      </w:r>
      <w:r w:rsidR="00A17F91">
        <w:rPr>
          <w:rFonts w:ascii="Times New Roman" w:hAnsi="Times New Roman" w:cs="Times New Roman"/>
          <w:color w:val="000000" w:themeColor="text1"/>
        </w:rPr>
        <w:t>needed</w:t>
      </w:r>
      <w:r>
        <w:rPr>
          <w:rFonts w:ascii="Times New Roman" w:hAnsi="Times New Roman" w:cs="Times New Roman"/>
          <w:color w:val="000000" w:themeColor="text1"/>
        </w:rPr>
        <w:t xml:space="preserve"> to move from the in</w:t>
      </w:r>
      <w:r w:rsidR="00A17F91">
        <w:rPr>
          <w:rFonts w:ascii="Times New Roman" w:hAnsi="Times New Roman" w:cs="Times New Roman"/>
          <w:color w:val="000000" w:themeColor="text1"/>
        </w:rPr>
        <w:t>i</w:t>
      </w:r>
      <w:r>
        <w:rPr>
          <w:rFonts w:ascii="Times New Roman" w:hAnsi="Times New Roman" w:cs="Times New Roman"/>
          <w:color w:val="000000" w:themeColor="text1"/>
        </w:rPr>
        <w:t xml:space="preserve">tial equations to </w:t>
      </w:r>
      <w:proofErr w:type="gramStart"/>
      <w:r>
        <w:rPr>
          <w:rFonts w:ascii="Times New Roman" w:hAnsi="Times New Roman" w:cs="Times New Roman"/>
          <w:color w:val="000000" w:themeColor="text1"/>
        </w:rPr>
        <w:t>the final result</w:t>
      </w:r>
      <w:proofErr w:type="gramEnd"/>
      <w:r>
        <w:rPr>
          <w:rFonts w:ascii="Times New Roman" w:hAnsi="Times New Roman" w:cs="Times New Roman"/>
          <w:color w:val="000000" w:themeColor="text1"/>
        </w:rPr>
        <w:t>.</w:t>
      </w:r>
      <w:r w:rsidR="005B566E">
        <w:rPr>
          <w:rFonts w:ascii="Times New Roman" w:hAnsi="Times New Roman" w:cs="Times New Roman"/>
          <w:color w:val="000000" w:themeColor="text1"/>
        </w:rPr>
        <w:t xml:space="preserve"> Indeed</w:t>
      </w:r>
      <w:r w:rsidR="00393151">
        <w:rPr>
          <w:rFonts w:ascii="Times New Roman" w:hAnsi="Times New Roman" w:cs="Times New Roman"/>
          <w:color w:val="000000" w:themeColor="text1"/>
        </w:rPr>
        <w:t>,</w:t>
      </w:r>
      <w:r w:rsidR="005B566E">
        <w:rPr>
          <w:rFonts w:ascii="Times New Roman" w:hAnsi="Times New Roman" w:cs="Times New Roman"/>
          <w:color w:val="000000" w:themeColor="text1"/>
        </w:rPr>
        <w:t xml:space="preserve"> if the derivation is a proof, where </w:t>
      </w:r>
      <w:proofErr w:type="gramStart"/>
      <w:r w:rsidR="005B566E">
        <w:rPr>
          <w:rFonts w:ascii="Times New Roman" w:hAnsi="Times New Roman" w:cs="Times New Roman"/>
          <w:color w:val="000000" w:themeColor="text1"/>
        </w:rPr>
        <w:t>the end result</w:t>
      </w:r>
      <w:proofErr w:type="gramEnd"/>
      <w:r w:rsidR="005B566E">
        <w:rPr>
          <w:rFonts w:ascii="Times New Roman" w:hAnsi="Times New Roman" w:cs="Times New Roman"/>
          <w:color w:val="000000" w:themeColor="text1"/>
        </w:rPr>
        <w:t xml:space="preserve"> is given at the beginning and then needs to be shown to be correct, the Rearrangement</w:t>
      </w:r>
      <w:r w:rsidR="00CD1CAA">
        <w:rPr>
          <w:rFonts w:ascii="Times New Roman" w:hAnsi="Times New Roman" w:cs="Times New Roman"/>
          <w:color w:val="000000" w:themeColor="text1"/>
        </w:rPr>
        <w:t>,</w:t>
      </w:r>
      <w:r w:rsidR="005B566E">
        <w:rPr>
          <w:rFonts w:ascii="Times New Roman" w:hAnsi="Times New Roman" w:cs="Times New Roman"/>
          <w:color w:val="000000" w:themeColor="text1"/>
        </w:rPr>
        <w:t xml:space="preserve"> in fact</w:t>
      </w:r>
      <w:r w:rsidR="00CD1CAA">
        <w:rPr>
          <w:rFonts w:ascii="Times New Roman" w:hAnsi="Times New Roman" w:cs="Times New Roman"/>
          <w:color w:val="000000" w:themeColor="text1"/>
        </w:rPr>
        <w:t>,</w:t>
      </w:r>
      <w:r w:rsidR="005B566E">
        <w:rPr>
          <w:rFonts w:ascii="Times New Roman" w:hAnsi="Times New Roman" w:cs="Times New Roman"/>
          <w:color w:val="000000" w:themeColor="text1"/>
        </w:rPr>
        <w:t xml:space="preserve"> becomes the core of the text as </w:t>
      </w:r>
      <w:r w:rsidR="00E522BE">
        <w:rPr>
          <w:rFonts w:ascii="Times New Roman" w:hAnsi="Times New Roman" w:cs="Times New Roman"/>
          <w:color w:val="000000" w:themeColor="text1"/>
        </w:rPr>
        <w:t>this</w:t>
      </w:r>
      <w:r w:rsidR="005B566E">
        <w:rPr>
          <w:rFonts w:ascii="Times New Roman" w:hAnsi="Times New Roman" w:cs="Times New Roman"/>
          <w:color w:val="000000" w:themeColor="text1"/>
        </w:rPr>
        <w:t xml:space="preserve"> is what shows that </w:t>
      </w:r>
      <w:proofErr w:type="gramStart"/>
      <w:r w:rsidR="005B566E">
        <w:rPr>
          <w:rFonts w:ascii="Times New Roman" w:hAnsi="Times New Roman" w:cs="Times New Roman"/>
          <w:color w:val="000000" w:themeColor="text1"/>
        </w:rPr>
        <w:t>the final result</w:t>
      </w:r>
      <w:proofErr w:type="gramEnd"/>
      <w:r w:rsidR="005B566E">
        <w:rPr>
          <w:rFonts w:ascii="Times New Roman" w:hAnsi="Times New Roman" w:cs="Times New Roman"/>
          <w:color w:val="000000" w:themeColor="text1"/>
        </w:rPr>
        <w:t xml:space="preserve"> holds.</w:t>
      </w:r>
    </w:p>
    <w:p w14:paraId="30748AC4" w14:textId="77777777" w:rsidR="00426CAA" w:rsidRDefault="00426CAA" w:rsidP="007C36A6">
      <w:pPr>
        <w:tabs>
          <w:tab w:val="left" w:pos="1440"/>
        </w:tabs>
        <w:jc w:val="both"/>
        <w:rPr>
          <w:rFonts w:ascii="Times New Roman" w:hAnsi="Times New Roman" w:cs="Times New Roman"/>
          <w:color w:val="000000" w:themeColor="text1"/>
        </w:rPr>
      </w:pPr>
    </w:p>
    <w:p w14:paraId="47B69842" w14:textId="4E45F890" w:rsidR="00426CAA" w:rsidRDefault="005B566E" w:rsidP="007C36A6">
      <w:pPr>
        <w:tabs>
          <w:tab w:val="left" w:pos="1440"/>
        </w:tabs>
        <w:jc w:val="both"/>
        <w:rPr>
          <w:rFonts w:ascii="Times New Roman" w:eastAsiaTheme="minorEastAsia" w:hAnsi="Times New Roman" w:cs="Times New Roman"/>
          <w:color w:val="000000" w:themeColor="text1"/>
        </w:rPr>
      </w:pPr>
      <w:r>
        <w:rPr>
          <w:rFonts w:ascii="Times New Roman" w:hAnsi="Times New Roman" w:cs="Times New Roman"/>
          <w:color w:val="000000" w:themeColor="text1"/>
        </w:rPr>
        <w:t xml:space="preserve">As with </w:t>
      </w:r>
      <w:r w:rsidR="00021B68">
        <w:rPr>
          <w:rFonts w:ascii="Times New Roman" w:hAnsi="Times New Roman" w:cs="Times New Roman"/>
          <w:color w:val="000000" w:themeColor="text1"/>
        </w:rPr>
        <w:t>quantification</w:t>
      </w:r>
      <w:r w:rsidR="00456339">
        <w:rPr>
          <w:rFonts w:ascii="Times New Roman" w:hAnsi="Times New Roman" w:cs="Times New Roman"/>
          <w:color w:val="000000" w:themeColor="text1"/>
        </w:rPr>
        <w:t>s</w:t>
      </w:r>
      <w:r w:rsidR="00021B68">
        <w:rPr>
          <w:rFonts w:ascii="Times New Roman" w:hAnsi="Times New Roman" w:cs="Times New Roman"/>
          <w:color w:val="000000" w:themeColor="text1"/>
        </w:rPr>
        <w:t xml:space="preserve">, the Symbolic Result </w:t>
      </w:r>
      <w:r w:rsidR="007920A6">
        <w:rPr>
          <w:rFonts w:ascii="Times New Roman" w:hAnsi="Times New Roman" w:cs="Times New Roman"/>
          <w:color w:val="000000" w:themeColor="text1"/>
        </w:rPr>
        <w:t>provides</w:t>
      </w:r>
      <w:r w:rsidR="00881586">
        <w:rPr>
          <w:rFonts w:ascii="Times New Roman" w:hAnsi="Times New Roman" w:cs="Times New Roman"/>
          <w:color w:val="000000" w:themeColor="text1"/>
        </w:rPr>
        <w:t xml:space="preserve"> the end goal of the text</w:t>
      </w:r>
      <w:r w:rsidR="00021B68" w:rsidRPr="00021B68">
        <w:rPr>
          <w:rFonts w:ascii="Times New Roman" w:hAnsi="Times New Roman" w:cs="Times New Roman"/>
          <w:color w:val="000000" w:themeColor="text1"/>
        </w:rPr>
        <w:t xml:space="preserve">. In </w:t>
      </w:r>
      <w:r w:rsidR="0000750A">
        <w:rPr>
          <w:rFonts w:ascii="Times New Roman" w:hAnsi="Times New Roman" w:cs="Times New Roman"/>
          <w:color w:val="000000" w:themeColor="text1"/>
        </w:rPr>
        <w:t>T</w:t>
      </w:r>
      <w:r w:rsidR="00021B68" w:rsidRPr="00021B68">
        <w:rPr>
          <w:rFonts w:ascii="Times New Roman" w:hAnsi="Times New Roman" w:cs="Times New Roman"/>
          <w:color w:val="000000" w:themeColor="text1"/>
        </w:rPr>
        <w:t xml:space="preserve">ext 5, this is given by the final equation </w:t>
      </w:r>
      <m:oMath>
        <m:r>
          <w:rPr>
            <w:rFonts w:ascii="Cambria Math" w:hAnsi="Cambria Math" w:cs="Times New Roman"/>
            <w:color w:val="000000" w:themeColor="text1"/>
          </w:rPr>
          <m:t>λ=h/mc</m:t>
        </m:r>
      </m:oMath>
      <w:r w:rsidR="00021B68" w:rsidRPr="00021B68">
        <w:rPr>
          <w:rFonts w:ascii="Times New Roman" w:eastAsiaTheme="minorEastAsia" w:hAnsi="Times New Roman" w:cs="Times New Roman"/>
          <w:color w:val="000000" w:themeColor="text1"/>
        </w:rPr>
        <w:t>, which is found through a rearrangement of the previous equation.</w:t>
      </w:r>
      <w:r w:rsidR="00C91853">
        <w:rPr>
          <w:rFonts w:ascii="Times New Roman" w:eastAsiaTheme="minorEastAsia" w:hAnsi="Times New Roman" w:cs="Times New Roman"/>
          <w:color w:val="000000" w:themeColor="text1"/>
        </w:rPr>
        <w:t xml:space="preserve"> And like in quantifications, </w:t>
      </w:r>
      <w:proofErr w:type="gramStart"/>
      <w:r w:rsidR="00C91853">
        <w:rPr>
          <w:rFonts w:ascii="Times New Roman" w:eastAsiaTheme="minorEastAsia" w:hAnsi="Times New Roman" w:cs="Times New Roman"/>
          <w:color w:val="000000" w:themeColor="text1"/>
        </w:rPr>
        <w:t>the end result</w:t>
      </w:r>
      <w:proofErr w:type="gramEnd"/>
      <w:r w:rsidR="00C91853">
        <w:rPr>
          <w:rFonts w:ascii="Times New Roman" w:eastAsiaTheme="minorEastAsia" w:hAnsi="Times New Roman" w:cs="Times New Roman"/>
          <w:color w:val="000000" w:themeColor="text1"/>
        </w:rPr>
        <w:t xml:space="preserve"> is often followed by an Interpretation stage, where the result is interpreted in language.</w:t>
      </w:r>
    </w:p>
    <w:p w14:paraId="4524511C" w14:textId="77777777" w:rsidR="006130FA" w:rsidRDefault="006130FA" w:rsidP="007C36A6">
      <w:pPr>
        <w:tabs>
          <w:tab w:val="left" w:pos="1440"/>
        </w:tabs>
        <w:jc w:val="both"/>
        <w:rPr>
          <w:rFonts w:ascii="Times New Roman" w:eastAsiaTheme="minorEastAsia" w:hAnsi="Times New Roman" w:cs="Times New Roman"/>
          <w:color w:val="000000" w:themeColor="text1"/>
        </w:rPr>
      </w:pPr>
    </w:p>
    <w:p w14:paraId="7DB69805" w14:textId="67BF052B" w:rsidR="006130FA" w:rsidRDefault="006130FA" w:rsidP="007C36A6">
      <w:pPr>
        <w:tabs>
          <w:tab w:val="left" w:pos="1440"/>
        </w:tabs>
        <w:jc w:val="both"/>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lastRenderedPageBreak/>
        <w:t xml:space="preserve">The genres we’ve seen so far have been relatively short. Derivations and quantifications are what Martin (1994) calls </w:t>
      </w:r>
      <w:r w:rsidRPr="006130FA">
        <w:rPr>
          <w:rFonts w:ascii="Times New Roman" w:eastAsiaTheme="minorEastAsia" w:hAnsi="Times New Roman" w:cs="Times New Roman"/>
          <w:i/>
          <w:iCs/>
          <w:color w:val="000000" w:themeColor="text1"/>
        </w:rPr>
        <w:t>elemental</w:t>
      </w:r>
      <w:r>
        <w:rPr>
          <w:rFonts w:ascii="Times New Roman" w:eastAsiaTheme="minorEastAsia" w:hAnsi="Times New Roman" w:cs="Times New Roman"/>
          <w:color w:val="000000" w:themeColor="text1"/>
        </w:rPr>
        <w:t xml:space="preserve"> genres</w:t>
      </w:r>
      <w:r w:rsidR="001712B7">
        <w:rPr>
          <w:rFonts w:ascii="Times New Roman" w:eastAsiaTheme="minorEastAsia" w:hAnsi="Times New Roman" w:cs="Times New Roman"/>
          <w:color w:val="000000" w:themeColor="text1"/>
        </w:rPr>
        <w:t xml:space="preserve"> – relatively short, self-contained genres that unfold through a relatively definite sequence of stages. But mathematical texts of course regularly get significantly bigger and more complex. This typically happens through the complexing of multiple genres into one text. </w:t>
      </w:r>
      <w:r w:rsidR="00CD5EF3">
        <w:rPr>
          <w:rFonts w:ascii="Times New Roman" w:eastAsiaTheme="minorEastAsia" w:hAnsi="Times New Roman" w:cs="Times New Roman"/>
          <w:color w:val="000000" w:themeColor="text1"/>
        </w:rPr>
        <w:t>An example of this is shown in</w:t>
      </w:r>
      <w:r w:rsidR="001712B7">
        <w:rPr>
          <w:rFonts w:ascii="Times New Roman" w:eastAsiaTheme="minorEastAsia" w:hAnsi="Times New Roman" w:cs="Times New Roman"/>
          <w:color w:val="000000" w:themeColor="text1"/>
        </w:rPr>
        <w:t xml:space="preserve"> </w:t>
      </w:r>
      <w:r w:rsidR="00587FF8">
        <w:rPr>
          <w:rFonts w:ascii="Times New Roman" w:eastAsiaTheme="minorEastAsia" w:hAnsi="Times New Roman" w:cs="Times New Roman"/>
          <w:color w:val="000000" w:themeColor="text1"/>
        </w:rPr>
        <w:t xml:space="preserve">Text 6, a reproduction of the final year secondary school mathematics exam model solution given in Figure 2 above, </w:t>
      </w:r>
      <w:r w:rsidR="00757028">
        <w:rPr>
          <w:rFonts w:ascii="Times New Roman" w:eastAsiaTheme="minorEastAsia" w:hAnsi="Times New Roman" w:cs="Times New Roman"/>
          <w:color w:val="000000" w:themeColor="text1"/>
        </w:rPr>
        <w:t>that complexes two derivations with a quantification</w:t>
      </w:r>
      <w:r w:rsidR="001712B7">
        <w:rPr>
          <w:rFonts w:ascii="Times New Roman" w:eastAsiaTheme="minorEastAsia" w:hAnsi="Times New Roman" w:cs="Times New Roman"/>
          <w:color w:val="000000" w:themeColor="text1"/>
        </w:rPr>
        <w:t xml:space="preserve">. </w:t>
      </w:r>
      <w:r w:rsidR="00827FE3">
        <w:rPr>
          <w:rFonts w:ascii="Times New Roman" w:eastAsiaTheme="minorEastAsia" w:hAnsi="Times New Roman" w:cs="Times New Roman"/>
          <w:color w:val="000000" w:themeColor="text1"/>
        </w:rPr>
        <w:t>The complex of genres arises because this text</w:t>
      </w:r>
      <w:r w:rsidR="001712B7">
        <w:rPr>
          <w:rFonts w:ascii="Times New Roman" w:eastAsiaTheme="minorEastAsia" w:hAnsi="Times New Roman" w:cs="Times New Roman"/>
          <w:color w:val="000000" w:themeColor="text1"/>
        </w:rPr>
        <w:t xml:space="preserve"> aim</w:t>
      </w:r>
      <w:r w:rsidR="00827FE3">
        <w:rPr>
          <w:rFonts w:ascii="Times New Roman" w:eastAsiaTheme="minorEastAsia" w:hAnsi="Times New Roman" w:cs="Times New Roman"/>
          <w:color w:val="000000" w:themeColor="text1"/>
        </w:rPr>
        <w:t>s</w:t>
      </w:r>
      <w:r w:rsidR="001712B7">
        <w:rPr>
          <w:rFonts w:ascii="Times New Roman" w:eastAsiaTheme="minorEastAsia" w:hAnsi="Times New Roman" w:cs="Times New Roman"/>
          <w:color w:val="000000" w:themeColor="text1"/>
        </w:rPr>
        <w:t xml:space="preserve"> to find the </w:t>
      </w:r>
      <w:r w:rsidR="00C32212">
        <w:rPr>
          <w:rFonts w:ascii="Times New Roman" w:eastAsiaTheme="minorEastAsia" w:hAnsi="Times New Roman" w:cs="Times New Roman"/>
          <w:color w:val="000000" w:themeColor="text1"/>
        </w:rPr>
        <w:t xml:space="preserve">length of </w:t>
      </w:r>
      <w:r w:rsidR="00827FE3">
        <w:rPr>
          <w:rFonts w:ascii="Times New Roman" w:eastAsiaTheme="minorEastAsia" w:hAnsi="Times New Roman" w:cs="Times New Roman"/>
          <w:color w:val="000000" w:themeColor="text1"/>
        </w:rPr>
        <w:t>a</w:t>
      </w:r>
      <w:r w:rsidR="00C32212">
        <w:rPr>
          <w:rFonts w:ascii="Times New Roman" w:eastAsiaTheme="minorEastAsia" w:hAnsi="Times New Roman" w:cs="Times New Roman"/>
          <w:color w:val="000000" w:themeColor="text1"/>
        </w:rPr>
        <w:t xml:space="preserve"> path at the bottom of </w:t>
      </w:r>
      <w:r w:rsidR="00827FE3">
        <w:rPr>
          <w:rFonts w:ascii="Times New Roman" w:eastAsiaTheme="minorEastAsia" w:hAnsi="Times New Roman" w:cs="Times New Roman"/>
          <w:color w:val="000000" w:themeColor="text1"/>
        </w:rPr>
        <w:t>a</w:t>
      </w:r>
      <w:r w:rsidR="00C32212">
        <w:rPr>
          <w:rFonts w:ascii="Times New Roman" w:eastAsiaTheme="minorEastAsia" w:hAnsi="Times New Roman" w:cs="Times New Roman"/>
          <w:color w:val="000000" w:themeColor="text1"/>
        </w:rPr>
        <w:t xml:space="preserve"> garden (</w:t>
      </w:r>
      <w:r w:rsidR="00C32212">
        <w:rPr>
          <w:rFonts w:ascii="Times New Roman" w:eastAsiaTheme="minorEastAsia" w:hAnsi="Times New Roman" w:cs="Times New Roman"/>
          <w:i/>
          <w:iCs/>
          <w:color w:val="000000" w:themeColor="text1"/>
        </w:rPr>
        <w:t>x</w:t>
      </w:r>
      <w:r w:rsidR="00C32212">
        <w:rPr>
          <w:rFonts w:ascii="Times New Roman" w:eastAsiaTheme="minorEastAsia" w:hAnsi="Times New Roman" w:cs="Times New Roman"/>
          <w:color w:val="000000" w:themeColor="text1"/>
        </w:rPr>
        <w:t xml:space="preserve">) that would give the </w:t>
      </w:r>
      <w:r w:rsidR="001712B7">
        <w:rPr>
          <w:rFonts w:ascii="Times New Roman" w:eastAsiaTheme="minorEastAsia" w:hAnsi="Times New Roman" w:cs="Times New Roman"/>
          <w:color w:val="000000" w:themeColor="text1"/>
        </w:rPr>
        <w:t xml:space="preserve">minimum area </w:t>
      </w:r>
      <w:r w:rsidR="00C32212">
        <w:rPr>
          <w:rFonts w:ascii="Times New Roman" w:eastAsiaTheme="minorEastAsia" w:hAnsi="Times New Roman" w:cs="Times New Roman"/>
          <w:color w:val="000000" w:themeColor="text1"/>
        </w:rPr>
        <w:t xml:space="preserve">for the </w:t>
      </w:r>
      <w:r w:rsidR="001712B7">
        <w:rPr>
          <w:rFonts w:ascii="Times New Roman" w:eastAsiaTheme="minorEastAsia" w:hAnsi="Times New Roman" w:cs="Times New Roman"/>
          <w:color w:val="000000" w:themeColor="text1"/>
        </w:rPr>
        <w:t>path</w:t>
      </w:r>
      <w:r w:rsidR="00827FE3">
        <w:rPr>
          <w:rFonts w:ascii="Times New Roman" w:eastAsiaTheme="minorEastAsia" w:hAnsi="Times New Roman" w:cs="Times New Roman"/>
          <w:color w:val="000000" w:themeColor="text1"/>
        </w:rPr>
        <w:t xml:space="preserve">, but </w:t>
      </w:r>
      <w:r w:rsidR="00C4210C">
        <w:rPr>
          <w:rFonts w:ascii="Times New Roman" w:eastAsiaTheme="minorEastAsia" w:hAnsi="Times New Roman" w:cs="Times New Roman"/>
          <w:color w:val="000000" w:themeColor="text1"/>
        </w:rPr>
        <w:t>first requires</w:t>
      </w:r>
      <w:r w:rsidR="00827FE3">
        <w:rPr>
          <w:rFonts w:ascii="Times New Roman" w:eastAsiaTheme="minorEastAsia" w:hAnsi="Times New Roman" w:cs="Times New Roman"/>
          <w:color w:val="000000" w:themeColor="text1"/>
        </w:rPr>
        <w:t xml:space="preserve"> the student needs to derive a new equation. In this text, many of</w:t>
      </w:r>
      <w:r w:rsidR="001712B7">
        <w:rPr>
          <w:rFonts w:ascii="Times New Roman" w:eastAsiaTheme="minorEastAsia" w:hAnsi="Times New Roman" w:cs="Times New Roman"/>
          <w:color w:val="000000" w:themeColor="text1"/>
        </w:rPr>
        <w:t xml:space="preserve"> </w:t>
      </w:r>
      <w:r w:rsidR="00AD1D96">
        <w:rPr>
          <w:rFonts w:ascii="Times New Roman" w:eastAsiaTheme="minorEastAsia" w:hAnsi="Times New Roman" w:cs="Times New Roman"/>
          <w:color w:val="000000" w:themeColor="text1"/>
        </w:rPr>
        <w:t xml:space="preserve">the </w:t>
      </w:r>
      <w:r w:rsidR="001712B7">
        <w:rPr>
          <w:rFonts w:ascii="Times New Roman" w:eastAsiaTheme="minorEastAsia" w:hAnsi="Times New Roman" w:cs="Times New Roman"/>
          <w:color w:val="000000" w:themeColor="text1"/>
        </w:rPr>
        <w:t xml:space="preserve">initial values and formulas </w:t>
      </w:r>
      <w:r w:rsidR="00AD1D96">
        <w:rPr>
          <w:rFonts w:ascii="Times New Roman" w:eastAsiaTheme="minorEastAsia" w:hAnsi="Times New Roman" w:cs="Times New Roman"/>
          <w:color w:val="000000" w:themeColor="text1"/>
        </w:rPr>
        <w:t xml:space="preserve">given in the first derivation </w:t>
      </w:r>
      <w:r w:rsidR="00BA56F7">
        <w:rPr>
          <w:rFonts w:ascii="Times New Roman" w:eastAsiaTheme="minorEastAsia" w:hAnsi="Times New Roman" w:cs="Times New Roman"/>
          <w:color w:val="000000" w:themeColor="text1"/>
        </w:rPr>
        <w:t xml:space="preserve">come </w:t>
      </w:r>
      <w:r w:rsidR="001712B7">
        <w:rPr>
          <w:rFonts w:ascii="Times New Roman" w:eastAsiaTheme="minorEastAsia" w:hAnsi="Times New Roman" w:cs="Times New Roman"/>
          <w:color w:val="000000" w:themeColor="text1"/>
        </w:rPr>
        <w:t>from interpreting the diagram given in Figure 2.</w:t>
      </w:r>
    </w:p>
    <w:p w14:paraId="687FA6F9" w14:textId="77777777" w:rsidR="001712B7" w:rsidRDefault="001712B7" w:rsidP="007C36A6">
      <w:pPr>
        <w:tabs>
          <w:tab w:val="left" w:pos="1440"/>
        </w:tabs>
        <w:jc w:val="both"/>
        <w:rPr>
          <w:rFonts w:ascii="Times New Roman" w:eastAsiaTheme="minorEastAsia" w:hAnsi="Times New Roman" w:cs="Times New Roman"/>
          <w:color w:val="000000" w:themeColor="text1"/>
        </w:rPr>
      </w:pPr>
    </w:p>
    <w:p w14:paraId="3593D179" w14:textId="77777777" w:rsidR="001712B7" w:rsidRDefault="001712B7" w:rsidP="007C36A6">
      <w:pPr>
        <w:tabs>
          <w:tab w:val="left" w:pos="1440"/>
        </w:tabs>
        <w:jc w:val="both"/>
        <w:rPr>
          <w:rFonts w:ascii="Times New Roman" w:eastAsiaTheme="minorEastAsia" w:hAnsi="Times New Roman" w:cs="Times New Roman"/>
          <w:color w:val="000000" w:themeColor="text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38"/>
        <w:gridCol w:w="1823"/>
        <w:gridCol w:w="5749"/>
      </w:tblGrid>
      <w:tr w:rsidR="0012376E" w:rsidRPr="004B647B" w14:paraId="7D7AA11D" w14:textId="77777777" w:rsidTr="004B647B">
        <w:trPr>
          <w:trHeight w:val="372"/>
        </w:trPr>
        <w:tc>
          <w:tcPr>
            <w:tcW w:w="1438" w:type="dxa"/>
            <w:vMerge w:val="restart"/>
          </w:tcPr>
          <w:p w14:paraId="0DD7B038" w14:textId="13672DD4" w:rsidR="0012376E" w:rsidRPr="004B647B" w:rsidRDefault="0012376E" w:rsidP="007C36A6">
            <w:pPr>
              <w:tabs>
                <w:tab w:val="left" w:pos="1440"/>
              </w:tabs>
              <w:jc w:val="both"/>
              <w:rPr>
                <w:rFonts w:ascii="Times New Roman" w:eastAsiaTheme="minorEastAsia" w:hAnsi="Times New Roman" w:cs="Times New Roman"/>
                <w:color w:val="000000" w:themeColor="text1"/>
                <w:sz w:val="21"/>
                <w:szCs w:val="21"/>
              </w:rPr>
            </w:pPr>
            <w:r w:rsidRPr="004B647B">
              <w:rPr>
                <w:rFonts w:ascii="Times New Roman" w:eastAsiaTheme="minorEastAsia" w:hAnsi="Times New Roman" w:cs="Times New Roman"/>
                <w:color w:val="000000" w:themeColor="text1"/>
                <w:sz w:val="21"/>
                <w:szCs w:val="21"/>
              </w:rPr>
              <w:t>derivation</w:t>
            </w:r>
          </w:p>
        </w:tc>
        <w:tc>
          <w:tcPr>
            <w:tcW w:w="1823" w:type="dxa"/>
            <w:tcBorders>
              <w:right w:val="single" w:sz="4" w:space="0" w:color="auto"/>
            </w:tcBorders>
          </w:tcPr>
          <w:p w14:paraId="3E767085" w14:textId="09244578" w:rsidR="0012376E" w:rsidRPr="004B647B" w:rsidRDefault="0012376E" w:rsidP="007C36A6">
            <w:pPr>
              <w:tabs>
                <w:tab w:val="left" w:pos="1440"/>
              </w:tabs>
              <w:jc w:val="both"/>
              <w:rPr>
                <w:rFonts w:ascii="Times New Roman" w:eastAsiaTheme="minorEastAsia" w:hAnsi="Times New Roman" w:cs="Times New Roman"/>
                <w:b/>
                <w:bCs/>
                <w:color w:val="000000" w:themeColor="text1"/>
                <w:sz w:val="21"/>
                <w:szCs w:val="21"/>
              </w:rPr>
            </w:pPr>
            <w:r w:rsidRPr="004B647B">
              <w:rPr>
                <w:rFonts w:ascii="Times New Roman" w:eastAsiaTheme="minorEastAsia" w:hAnsi="Times New Roman" w:cs="Times New Roman"/>
                <w:b/>
                <w:bCs/>
                <w:color w:val="000000" w:themeColor="text1"/>
                <w:sz w:val="21"/>
                <w:szCs w:val="21"/>
              </w:rPr>
              <w:t>Situation</w:t>
            </w:r>
          </w:p>
        </w:tc>
        <w:tc>
          <w:tcPr>
            <w:tcW w:w="5749" w:type="dxa"/>
            <w:tcBorders>
              <w:left w:val="single" w:sz="4" w:space="0" w:color="auto"/>
            </w:tcBorders>
          </w:tcPr>
          <w:p w14:paraId="0BC77D36" w14:textId="68BFEE4F" w:rsidR="0012376E" w:rsidRPr="004B647B" w:rsidRDefault="0012376E" w:rsidP="007C36A6">
            <w:pPr>
              <w:tabs>
                <w:tab w:val="left" w:pos="1440"/>
              </w:tabs>
              <w:jc w:val="both"/>
              <w:rPr>
                <w:rFonts w:ascii="Times New Roman" w:eastAsiaTheme="minorEastAsia" w:hAnsi="Times New Roman" w:cs="Times New Roman"/>
                <w:color w:val="000000" w:themeColor="text1"/>
                <w:sz w:val="21"/>
                <w:szCs w:val="21"/>
              </w:rPr>
            </w:pPr>
            <w:r w:rsidRPr="004B647B">
              <w:rPr>
                <w:rFonts w:ascii="Times New Roman" w:eastAsiaTheme="minorEastAsia" w:hAnsi="Times New Roman" w:cs="Times New Roman"/>
                <w:color w:val="000000" w:themeColor="text1"/>
                <w:sz w:val="21"/>
                <w:szCs w:val="21"/>
              </w:rPr>
              <w:t xml:space="preserve">Area of concrete path is </w:t>
            </w:r>
            <m:oMath>
              <m:r>
                <w:rPr>
                  <w:rFonts w:ascii="Cambria Math" w:eastAsiaTheme="minorEastAsia" w:hAnsi="Cambria Math" w:cs="Times New Roman"/>
                  <w:color w:val="000000" w:themeColor="text1"/>
                  <w:sz w:val="21"/>
                  <w:szCs w:val="21"/>
                </w:rPr>
                <m:t>2y+x-2</m:t>
              </m:r>
            </m:oMath>
          </w:p>
          <w:p w14:paraId="269000C7" w14:textId="16E49975" w:rsidR="0012376E" w:rsidRPr="004B647B" w:rsidRDefault="0012376E" w:rsidP="007C36A6">
            <w:pPr>
              <w:tabs>
                <w:tab w:val="left" w:pos="1440"/>
              </w:tabs>
              <w:jc w:val="both"/>
              <w:rPr>
                <w:rFonts w:ascii="Times New Roman" w:eastAsiaTheme="minorEastAsia" w:hAnsi="Times New Roman" w:cs="Times New Roman"/>
                <w:color w:val="000000" w:themeColor="text1"/>
                <w:sz w:val="21"/>
                <w:szCs w:val="21"/>
              </w:rPr>
            </w:pPr>
          </w:p>
        </w:tc>
      </w:tr>
      <w:tr w:rsidR="0012376E" w:rsidRPr="004B647B" w14:paraId="43C76137" w14:textId="77777777" w:rsidTr="00296BE1">
        <w:trPr>
          <w:trHeight w:val="1780"/>
        </w:trPr>
        <w:tc>
          <w:tcPr>
            <w:tcW w:w="1438" w:type="dxa"/>
            <w:vMerge/>
          </w:tcPr>
          <w:p w14:paraId="25732846" w14:textId="77777777" w:rsidR="0012376E" w:rsidRPr="004B647B" w:rsidRDefault="0012376E" w:rsidP="007C36A6">
            <w:pPr>
              <w:tabs>
                <w:tab w:val="left" w:pos="1440"/>
              </w:tabs>
              <w:jc w:val="both"/>
              <w:rPr>
                <w:rFonts w:ascii="Times New Roman" w:eastAsiaTheme="minorEastAsia" w:hAnsi="Times New Roman" w:cs="Times New Roman"/>
                <w:color w:val="000000" w:themeColor="text1"/>
                <w:sz w:val="21"/>
                <w:szCs w:val="21"/>
              </w:rPr>
            </w:pPr>
          </w:p>
        </w:tc>
        <w:tc>
          <w:tcPr>
            <w:tcW w:w="1823" w:type="dxa"/>
            <w:tcBorders>
              <w:right w:val="single" w:sz="4" w:space="0" w:color="auto"/>
            </w:tcBorders>
          </w:tcPr>
          <w:p w14:paraId="4DDCCEB6" w14:textId="04C18408" w:rsidR="0012376E" w:rsidRPr="004B647B" w:rsidRDefault="0012376E" w:rsidP="007C36A6">
            <w:pPr>
              <w:tabs>
                <w:tab w:val="left" w:pos="1440"/>
              </w:tabs>
              <w:jc w:val="both"/>
              <w:rPr>
                <w:rFonts w:ascii="Times New Roman" w:eastAsiaTheme="minorEastAsia" w:hAnsi="Times New Roman" w:cs="Times New Roman"/>
                <w:b/>
                <w:bCs/>
                <w:color w:val="000000" w:themeColor="text1"/>
                <w:sz w:val="21"/>
                <w:szCs w:val="21"/>
              </w:rPr>
            </w:pPr>
            <w:r w:rsidRPr="004B647B">
              <w:rPr>
                <w:rFonts w:ascii="Times New Roman" w:eastAsiaTheme="minorEastAsia" w:hAnsi="Times New Roman" w:cs="Times New Roman"/>
                <w:b/>
                <w:bCs/>
                <w:color w:val="000000" w:themeColor="text1"/>
                <w:sz w:val="21"/>
                <w:szCs w:val="21"/>
              </w:rPr>
              <w:t>Rearrangement</w:t>
            </w:r>
          </w:p>
        </w:tc>
        <w:tc>
          <w:tcPr>
            <w:tcW w:w="5749" w:type="dxa"/>
            <w:tcBorders>
              <w:left w:val="single" w:sz="4" w:space="0" w:color="auto"/>
            </w:tcBorders>
          </w:tcPr>
          <w:p w14:paraId="2AF2E852" w14:textId="03EB98D0" w:rsidR="0012376E" w:rsidRPr="004B647B" w:rsidRDefault="004B647B" w:rsidP="007C36A6">
            <w:pPr>
              <w:tabs>
                <w:tab w:val="left" w:pos="1440"/>
              </w:tabs>
              <w:jc w:val="both"/>
              <w:rPr>
                <w:rFonts w:ascii="Times New Roman" w:eastAsiaTheme="minorEastAsia" w:hAnsi="Times New Roman" w:cs="Times New Roman"/>
                <w:color w:val="000000" w:themeColor="text1"/>
                <w:sz w:val="21"/>
                <w:szCs w:val="21"/>
              </w:rPr>
            </w:pPr>
            <m:oMathPara>
              <m:oMath>
                <m:r>
                  <w:rPr>
                    <w:rFonts w:ascii="Cambria Math" w:eastAsiaTheme="minorEastAsia" w:hAnsi="Cambria Math" w:cs="Times New Roman"/>
                    <w:color w:val="000000" w:themeColor="text1"/>
                    <w:sz w:val="21"/>
                    <w:szCs w:val="21"/>
                  </w:rPr>
                  <m:t>A=2</m:t>
                </m:r>
                <m:d>
                  <m:dPr>
                    <m:ctrlPr>
                      <w:rPr>
                        <w:rFonts w:ascii="Cambria Math" w:eastAsiaTheme="minorEastAsia" w:hAnsi="Cambria Math" w:cs="Times New Roman"/>
                        <w:i/>
                        <w:color w:val="000000" w:themeColor="text1"/>
                        <w:sz w:val="21"/>
                        <w:szCs w:val="21"/>
                      </w:rPr>
                    </m:ctrlPr>
                  </m:dPr>
                  <m:e>
                    <m:f>
                      <m:fPr>
                        <m:ctrlPr>
                          <w:rPr>
                            <w:rFonts w:ascii="Cambria Math" w:eastAsiaTheme="minorEastAsia" w:hAnsi="Cambria Math" w:cs="Times New Roman"/>
                            <w:i/>
                            <w:color w:val="000000" w:themeColor="text1"/>
                            <w:sz w:val="21"/>
                            <w:szCs w:val="21"/>
                          </w:rPr>
                        </m:ctrlPr>
                      </m:fPr>
                      <m:num>
                        <m:r>
                          <w:rPr>
                            <w:rFonts w:ascii="Cambria Math" w:eastAsiaTheme="minorEastAsia" w:hAnsi="Cambria Math" w:cs="Times New Roman"/>
                            <w:color w:val="000000" w:themeColor="text1"/>
                            <w:sz w:val="21"/>
                            <w:szCs w:val="21"/>
                          </w:rPr>
                          <m:t>50</m:t>
                        </m:r>
                      </m:num>
                      <m:den>
                        <m:r>
                          <w:rPr>
                            <w:rFonts w:ascii="Cambria Math" w:eastAsiaTheme="minorEastAsia" w:hAnsi="Cambria Math" w:cs="Times New Roman"/>
                            <w:color w:val="000000" w:themeColor="text1"/>
                            <w:sz w:val="21"/>
                            <w:szCs w:val="21"/>
                          </w:rPr>
                          <m:t>x-2</m:t>
                        </m:r>
                      </m:den>
                    </m:f>
                  </m:e>
                </m:d>
                <m:r>
                  <w:rPr>
                    <w:rFonts w:ascii="Cambria Math" w:eastAsiaTheme="minorEastAsia" w:hAnsi="Cambria Math" w:cs="Times New Roman"/>
                    <w:color w:val="000000" w:themeColor="text1"/>
                    <w:sz w:val="21"/>
                    <w:szCs w:val="21"/>
                  </w:rPr>
                  <m:t>+x-2</m:t>
                </m:r>
                <m:r>
                  <m:rPr>
                    <m:sty m:val="p"/>
                  </m:rPr>
                  <w:rPr>
                    <w:rFonts w:ascii="Cambria Math" w:eastAsiaTheme="minorEastAsia" w:hAnsi="Cambria Math" w:cs="Times New Roman"/>
                    <w:color w:val="000000" w:themeColor="text1"/>
                    <w:sz w:val="21"/>
                    <w:szCs w:val="21"/>
                  </w:rPr>
                  <w:br/>
                </m:r>
              </m:oMath>
              <m:oMath>
                <m:r>
                  <w:rPr>
                    <w:rFonts w:ascii="Cambria Math" w:eastAsiaTheme="minorEastAsia" w:hAnsi="Cambria Math" w:cs="Times New Roman"/>
                    <w:color w:val="000000" w:themeColor="text1"/>
                    <w:sz w:val="21"/>
                    <w:szCs w:val="21"/>
                  </w:rPr>
                  <m:t>A=2</m:t>
                </m:r>
                <m:d>
                  <m:dPr>
                    <m:ctrlPr>
                      <w:rPr>
                        <w:rFonts w:ascii="Cambria Math" w:eastAsiaTheme="minorEastAsia" w:hAnsi="Cambria Math" w:cs="Times New Roman"/>
                        <w:i/>
                        <w:color w:val="000000" w:themeColor="text1"/>
                        <w:sz w:val="21"/>
                        <w:szCs w:val="21"/>
                      </w:rPr>
                    </m:ctrlPr>
                  </m:dPr>
                  <m:e>
                    <m:f>
                      <m:fPr>
                        <m:ctrlPr>
                          <w:rPr>
                            <w:rFonts w:ascii="Cambria Math" w:eastAsiaTheme="minorEastAsia" w:hAnsi="Cambria Math" w:cs="Times New Roman"/>
                            <w:i/>
                            <w:color w:val="000000" w:themeColor="text1"/>
                            <w:sz w:val="21"/>
                            <w:szCs w:val="21"/>
                          </w:rPr>
                        </m:ctrlPr>
                      </m:fPr>
                      <m:num>
                        <m:r>
                          <w:rPr>
                            <w:rFonts w:ascii="Cambria Math" w:eastAsiaTheme="minorEastAsia" w:hAnsi="Cambria Math" w:cs="Times New Roman"/>
                            <w:color w:val="000000" w:themeColor="text1"/>
                            <w:sz w:val="21"/>
                            <w:szCs w:val="21"/>
                          </w:rPr>
                          <m:t>50</m:t>
                        </m:r>
                      </m:num>
                      <m:den>
                        <m:r>
                          <w:rPr>
                            <w:rFonts w:ascii="Cambria Math" w:eastAsiaTheme="minorEastAsia" w:hAnsi="Cambria Math" w:cs="Times New Roman"/>
                            <w:color w:val="000000" w:themeColor="text1"/>
                            <w:sz w:val="21"/>
                            <w:szCs w:val="21"/>
                          </w:rPr>
                          <m:t>x-2</m:t>
                        </m:r>
                      </m:den>
                    </m:f>
                  </m:e>
                </m:d>
                <m:r>
                  <w:rPr>
                    <w:rFonts w:ascii="Cambria Math" w:eastAsiaTheme="minorEastAsia" w:hAnsi="Cambria Math" w:cs="Times New Roman"/>
                    <w:color w:val="000000" w:themeColor="text1"/>
                    <w:sz w:val="21"/>
                    <w:szCs w:val="21"/>
                  </w:rPr>
                  <m:t>+2+x-2</m:t>
                </m:r>
                <m:r>
                  <m:rPr>
                    <m:sty m:val="p"/>
                  </m:rPr>
                  <w:rPr>
                    <w:rFonts w:ascii="Cambria Math" w:eastAsiaTheme="minorEastAsia" w:hAnsi="Cambria Math" w:cs="Times New Roman"/>
                    <w:color w:val="000000" w:themeColor="text1"/>
                    <w:sz w:val="21"/>
                    <w:szCs w:val="21"/>
                  </w:rPr>
                  <w:br/>
                </m:r>
              </m:oMath>
              <m:oMath>
                <m:r>
                  <w:rPr>
                    <w:rFonts w:ascii="Cambria Math" w:eastAsiaTheme="minorEastAsia" w:hAnsi="Cambria Math" w:cs="Times New Roman"/>
                    <w:color w:val="000000" w:themeColor="text1"/>
                    <w:sz w:val="21"/>
                    <w:szCs w:val="21"/>
                  </w:rPr>
                  <m:t>A=</m:t>
                </m:r>
                <m:f>
                  <m:fPr>
                    <m:ctrlPr>
                      <w:rPr>
                        <w:rFonts w:ascii="Cambria Math" w:eastAsiaTheme="minorEastAsia" w:hAnsi="Cambria Math" w:cs="Times New Roman"/>
                        <w:i/>
                        <w:color w:val="000000" w:themeColor="text1"/>
                        <w:sz w:val="21"/>
                        <w:szCs w:val="21"/>
                      </w:rPr>
                    </m:ctrlPr>
                  </m:fPr>
                  <m:num>
                    <m:r>
                      <w:rPr>
                        <w:rFonts w:ascii="Cambria Math" w:eastAsiaTheme="minorEastAsia" w:hAnsi="Cambria Math" w:cs="Times New Roman"/>
                        <w:color w:val="000000" w:themeColor="text1"/>
                        <w:sz w:val="21"/>
                        <w:szCs w:val="21"/>
                      </w:rPr>
                      <m:t>100</m:t>
                    </m:r>
                  </m:num>
                  <m:den>
                    <m:r>
                      <w:rPr>
                        <w:rFonts w:ascii="Cambria Math" w:eastAsiaTheme="minorEastAsia" w:hAnsi="Cambria Math" w:cs="Times New Roman"/>
                        <w:color w:val="000000" w:themeColor="text1"/>
                        <w:sz w:val="21"/>
                        <w:szCs w:val="21"/>
                      </w:rPr>
                      <m:t>x-2</m:t>
                    </m:r>
                  </m:den>
                </m:f>
                <m:r>
                  <w:rPr>
                    <w:rFonts w:ascii="Cambria Math" w:eastAsiaTheme="minorEastAsia" w:hAnsi="Cambria Math" w:cs="Times New Roman"/>
                    <w:color w:val="000000" w:themeColor="text1"/>
                    <w:sz w:val="21"/>
                    <w:szCs w:val="21"/>
                  </w:rPr>
                  <m:t>+x</m:t>
                </m:r>
              </m:oMath>
            </m:oMathPara>
          </w:p>
        </w:tc>
      </w:tr>
      <w:tr w:rsidR="0012376E" w:rsidRPr="004B647B" w14:paraId="58F822F1" w14:textId="77777777" w:rsidTr="004B647B">
        <w:trPr>
          <w:trHeight w:val="939"/>
        </w:trPr>
        <w:tc>
          <w:tcPr>
            <w:tcW w:w="1438" w:type="dxa"/>
            <w:vMerge/>
            <w:tcBorders>
              <w:bottom w:val="dashSmallGap" w:sz="4" w:space="0" w:color="auto"/>
            </w:tcBorders>
          </w:tcPr>
          <w:p w14:paraId="3C0C34DA" w14:textId="77777777" w:rsidR="0012376E" w:rsidRPr="004B647B" w:rsidRDefault="0012376E" w:rsidP="007C36A6">
            <w:pPr>
              <w:tabs>
                <w:tab w:val="left" w:pos="1440"/>
              </w:tabs>
              <w:jc w:val="both"/>
              <w:rPr>
                <w:rFonts w:ascii="Times New Roman" w:eastAsiaTheme="minorEastAsia" w:hAnsi="Times New Roman" w:cs="Times New Roman"/>
                <w:color w:val="000000" w:themeColor="text1"/>
                <w:sz w:val="21"/>
                <w:szCs w:val="21"/>
              </w:rPr>
            </w:pPr>
          </w:p>
        </w:tc>
        <w:tc>
          <w:tcPr>
            <w:tcW w:w="1823" w:type="dxa"/>
            <w:tcBorders>
              <w:bottom w:val="dashSmallGap" w:sz="4" w:space="0" w:color="auto"/>
              <w:right w:val="single" w:sz="4" w:space="0" w:color="auto"/>
            </w:tcBorders>
          </w:tcPr>
          <w:p w14:paraId="3B546DD5" w14:textId="6E14AA6F" w:rsidR="0012376E" w:rsidRPr="004B647B" w:rsidRDefault="0012376E" w:rsidP="007C36A6">
            <w:pPr>
              <w:tabs>
                <w:tab w:val="left" w:pos="1440"/>
              </w:tabs>
              <w:jc w:val="both"/>
              <w:rPr>
                <w:rFonts w:ascii="Times New Roman" w:eastAsiaTheme="minorEastAsia" w:hAnsi="Times New Roman" w:cs="Times New Roman"/>
                <w:b/>
                <w:bCs/>
                <w:color w:val="000000" w:themeColor="text1"/>
                <w:sz w:val="21"/>
                <w:szCs w:val="21"/>
              </w:rPr>
            </w:pPr>
            <w:r w:rsidRPr="004B647B">
              <w:rPr>
                <w:rFonts w:ascii="Times New Roman" w:eastAsiaTheme="minorEastAsia" w:hAnsi="Times New Roman" w:cs="Times New Roman"/>
                <w:b/>
                <w:bCs/>
                <w:color w:val="000000" w:themeColor="text1"/>
                <w:sz w:val="21"/>
                <w:szCs w:val="21"/>
              </w:rPr>
              <w:t>Symbolic Result</w:t>
            </w:r>
          </w:p>
        </w:tc>
        <w:tc>
          <w:tcPr>
            <w:tcW w:w="5749" w:type="dxa"/>
            <w:tcBorders>
              <w:left w:val="single" w:sz="4" w:space="0" w:color="auto"/>
              <w:bottom w:val="dashSmallGap" w:sz="4" w:space="0" w:color="auto"/>
            </w:tcBorders>
          </w:tcPr>
          <w:p w14:paraId="310647AA" w14:textId="74526831" w:rsidR="0012376E" w:rsidRPr="00296BE1" w:rsidRDefault="004B647B" w:rsidP="007C36A6">
            <w:pPr>
              <w:tabs>
                <w:tab w:val="left" w:pos="1440"/>
              </w:tabs>
              <w:jc w:val="both"/>
              <w:rPr>
                <w:rFonts w:ascii="Times New Roman" w:eastAsiaTheme="minorEastAsia" w:hAnsi="Times New Roman" w:cs="Times New Roman"/>
                <w:color w:val="000000" w:themeColor="text1"/>
                <w:sz w:val="21"/>
                <w:szCs w:val="21"/>
              </w:rPr>
            </w:pPr>
            <m:oMathPara>
              <m:oMath>
                <m:r>
                  <w:rPr>
                    <w:rFonts w:ascii="Cambria Math" w:eastAsiaTheme="minorEastAsia" w:hAnsi="Cambria Math" w:cs="Times New Roman"/>
                    <w:color w:val="000000" w:themeColor="text1"/>
                    <w:sz w:val="21"/>
                    <w:szCs w:val="21"/>
                  </w:rPr>
                  <m:t>=100</m:t>
                </m:r>
                <m:sSup>
                  <m:sSupPr>
                    <m:ctrlPr>
                      <w:rPr>
                        <w:rFonts w:ascii="Cambria Math" w:eastAsiaTheme="minorEastAsia" w:hAnsi="Cambria Math" w:cs="Times New Roman"/>
                        <w:i/>
                        <w:color w:val="000000" w:themeColor="text1"/>
                        <w:sz w:val="21"/>
                        <w:szCs w:val="21"/>
                      </w:rPr>
                    </m:ctrlPr>
                  </m:sSupPr>
                  <m:e>
                    <m:d>
                      <m:dPr>
                        <m:ctrlPr>
                          <w:rPr>
                            <w:rFonts w:ascii="Cambria Math" w:eastAsiaTheme="minorEastAsia" w:hAnsi="Cambria Math" w:cs="Times New Roman"/>
                            <w:i/>
                            <w:color w:val="000000" w:themeColor="text1"/>
                            <w:sz w:val="21"/>
                            <w:szCs w:val="21"/>
                          </w:rPr>
                        </m:ctrlPr>
                      </m:dPr>
                      <m:e>
                        <m:r>
                          <w:rPr>
                            <w:rFonts w:ascii="Cambria Math" w:eastAsiaTheme="minorEastAsia" w:hAnsi="Cambria Math" w:cs="Times New Roman"/>
                            <w:color w:val="000000" w:themeColor="text1"/>
                            <w:sz w:val="21"/>
                            <w:szCs w:val="21"/>
                          </w:rPr>
                          <m:t>x-2</m:t>
                        </m:r>
                      </m:e>
                    </m:d>
                  </m:e>
                  <m:sup>
                    <m:r>
                      <w:rPr>
                        <w:rFonts w:ascii="Cambria Math" w:eastAsiaTheme="minorEastAsia" w:hAnsi="Cambria Math" w:cs="Times New Roman"/>
                        <w:color w:val="000000" w:themeColor="text1"/>
                        <w:sz w:val="21"/>
                        <w:szCs w:val="21"/>
                      </w:rPr>
                      <m:t>-1</m:t>
                    </m:r>
                  </m:sup>
                </m:sSup>
                <m:r>
                  <w:rPr>
                    <w:rFonts w:ascii="Cambria Math" w:eastAsiaTheme="minorEastAsia" w:hAnsi="Cambria Math" w:cs="Times New Roman"/>
                    <w:color w:val="000000" w:themeColor="text1"/>
                    <w:sz w:val="21"/>
                    <w:szCs w:val="21"/>
                  </w:rPr>
                  <m:t>+x</m:t>
                </m:r>
              </m:oMath>
            </m:oMathPara>
          </w:p>
        </w:tc>
      </w:tr>
      <w:tr w:rsidR="0012376E" w:rsidRPr="004B647B" w14:paraId="3343FA54" w14:textId="77777777" w:rsidTr="00296BE1">
        <w:trPr>
          <w:trHeight w:val="617"/>
        </w:trPr>
        <w:tc>
          <w:tcPr>
            <w:tcW w:w="1438" w:type="dxa"/>
            <w:vMerge w:val="restart"/>
            <w:tcBorders>
              <w:top w:val="dashSmallGap" w:sz="4" w:space="0" w:color="auto"/>
            </w:tcBorders>
          </w:tcPr>
          <w:p w14:paraId="6483D908" w14:textId="0873542C" w:rsidR="0012376E" w:rsidRPr="004B647B" w:rsidRDefault="0012376E" w:rsidP="007C36A6">
            <w:pPr>
              <w:tabs>
                <w:tab w:val="left" w:pos="1440"/>
              </w:tabs>
              <w:jc w:val="both"/>
              <w:rPr>
                <w:rFonts w:ascii="Times New Roman" w:eastAsiaTheme="minorEastAsia" w:hAnsi="Times New Roman" w:cs="Times New Roman"/>
                <w:color w:val="000000" w:themeColor="text1"/>
                <w:sz w:val="21"/>
                <w:szCs w:val="21"/>
              </w:rPr>
            </w:pPr>
            <w:r w:rsidRPr="004B647B">
              <w:rPr>
                <w:rFonts w:ascii="Times New Roman" w:eastAsiaTheme="minorEastAsia" w:hAnsi="Times New Roman" w:cs="Times New Roman"/>
                <w:color w:val="000000" w:themeColor="text1"/>
                <w:sz w:val="21"/>
                <w:szCs w:val="21"/>
              </w:rPr>
              <w:t>derivation</w:t>
            </w:r>
          </w:p>
        </w:tc>
        <w:tc>
          <w:tcPr>
            <w:tcW w:w="1823" w:type="dxa"/>
            <w:tcBorders>
              <w:top w:val="dashSmallGap" w:sz="4" w:space="0" w:color="auto"/>
              <w:right w:val="single" w:sz="4" w:space="0" w:color="auto"/>
            </w:tcBorders>
          </w:tcPr>
          <w:p w14:paraId="5C262D0F" w14:textId="62F7AEE6" w:rsidR="0012376E" w:rsidRPr="004B647B" w:rsidRDefault="0012376E" w:rsidP="007C36A6">
            <w:pPr>
              <w:tabs>
                <w:tab w:val="left" w:pos="1440"/>
              </w:tabs>
              <w:jc w:val="both"/>
              <w:rPr>
                <w:rFonts w:ascii="Times New Roman" w:eastAsia="Aptos" w:hAnsi="Times New Roman" w:cs="Times New Roman"/>
                <w:b/>
                <w:bCs/>
                <w:color w:val="000000" w:themeColor="text1"/>
                <w:sz w:val="21"/>
                <w:szCs w:val="21"/>
              </w:rPr>
            </w:pPr>
            <w:r w:rsidRPr="004B647B">
              <w:rPr>
                <w:rFonts w:ascii="Times New Roman" w:eastAsia="Aptos" w:hAnsi="Times New Roman" w:cs="Times New Roman"/>
                <w:b/>
                <w:bCs/>
                <w:color w:val="000000" w:themeColor="text1"/>
                <w:sz w:val="21"/>
                <w:szCs w:val="21"/>
              </w:rPr>
              <w:t>Rearrangement</w:t>
            </w:r>
          </w:p>
        </w:tc>
        <w:tc>
          <w:tcPr>
            <w:tcW w:w="5749" w:type="dxa"/>
            <w:tcBorders>
              <w:top w:val="dashSmallGap" w:sz="4" w:space="0" w:color="auto"/>
              <w:left w:val="single" w:sz="4" w:space="0" w:color="auto"/>
            </w:tcBorders>
          </w:tcPr>
          <w:p w14:paraId="3129FFB8" w14:textId="5C2C48D8" w:rsidR="0012376E" w:rsidRPr="004B647B" w:rsidRDefault="00000000" w:rsidP="007C36A6">
            <w:pPr>
              <w:tabs>
                <w:tab w:val="left" w:pos="1440"/>
              </w:tabs>
              <w:jc w:val="both"/>
              <w:rPr>
                <w:rFonts w:ascii="Times New Roman" w:eastAsiaTheme="minorEastAsia" w:hAnsi="Times New Roman" w:cs="Times New Roman"/>
                <w:color w:val="000000" w:themeColor="text1"/>
                <w:sz w:val="21"/>
                <w:szCs w:val="21"/>
              </w:rPr>
            </w:pPr>
            <m:oMathPara>
              <m:oMath>
                <m:sSup>
                  <m:sSupPr>
                    <m:ctrlPr>
                      <w:rPr>
                        <w:rFonts w:ascii="Cambria Math" w:eastAsiaTheme="minorEastAsia" w:hAnsi="Cambria Math" w:cs="Times New Roman"/>
                        <w:i/>
                        <w:color w:val="000000" w:themeColor="text1"/>
                        <w:sz w:val="21"/>
                        <w:szCs w:val="21"/>
                      </w:rPr>
                    </m:ctrlPr>
                  </m:sSupPr>
                  <m:e>
                    <m:r>
                      <w:rPr>
                        <w:rFonts w:ascii="Cambria Math" w:eastAsiaTheme="minorEastAsia" w:hAnsi="Cambria Math" w:cs="Times New Roman"/>
                        <w:color w:val="000000" w:themeColor="text1"/>
                        <w:sz w:val="21"/>
                        <w:szCs w:val="21"/>
                      </w:rPr>
                      <m:t>A</m:t>
                    </m:r>
                  </m:e>
                  <m:sup>
                    <m:r>
                      <w:rPr>
                        <w:rFonts w:ascii="Cambria Math" w:eastAsiaTheme="minorEastAsia" w:hAnsi="Cambria Math" w:cs="Times New Roman"/>
                        <w:color w:val="000000" w:themeColor="text1"/>
                        <w:sz w:val="21"/>
                        <w:szCs w:val="21"/>
                      </w:rPr>
                      <m:t>'</m:t>
                    </m:r>
                  </m:sup>
                </m:sSup>
                <m:r>
                  <w:rPr>
                    <w:rFonts w:ascii="Cambria Math" w:eastAsiaTheme="minorEastAsia" w:hAnsi="Cambria Math" w:cs="Times New Roman"/>
                    <w:color w:val="000000" w:themeColor="text1"/>
                    <w:sz w:val="21"/>
                    <w:szCs w:val="21"/>
                  </w:rPr>
                  <m:t>=100</m:t>
                </m:r>
                <m:d>
                  <m:dPr>
                    <m:ctrlPr>
                      <w:rPr>
                        <w:rFonts w:ascii="Cambria Math" w:eastAsiaTheme="minorEastAsia" w:hAnsi="Cambria Math" w:cs="Times New Roman"/>
                        <w:i/>
                        <w:color w:val="000000" w:themeColor="text1"/>
                        <w:sz w:val="21"/>
                        <w:szCs w:val="21"/>
                      </w:rPr>
                    </m:ctrlPr>
                  </m:dPr>
                  <m:e>
                    <m:r>
                      <w:rPr>
                        <w:rFonts w:ascii="Cambria Math" w:eastAsiaTheme="minorEastAsia" w:hAnsi="Cambria Math" w:cs="Times New Roman"/>
                        <w:color w:val="000000" w:themeColor="text1"/>
                        <w:sz w:val="21"/>
                        <w:szCs w:val="21"/>
                      </w:rPr>
                      <m:t>-1</m:t>
                    </m:r>
                    <m:sSup>
                      <m:sSupPr>
                        <m:ctrlPr>
                          <w:rPr>
                            <w:rFonts w:ascii="Cambria Math" w:eastAsiaTheme="minorEastAsia" w:hAnsi="Cambria Math" w:cs="Times New Roman"/>
                            <w:i/>
                            <w:color w:val="000000" w:themeColor="text1"/>
                            <w:sz w:val="21"/>
                            <w:szCs w:val="21"/>
                          </w:rPr>
                        </m:ctrlPr>
                      </m:sSupPr>
                      <m:e>
                        <m:d>
                          <m:dPr>
                            <m:ctrlPr>
                              <w:rPr>
                                <w:rFonts w:ascii="Cambria Math" w:eastAsiaTheme="minorEastAsia" w:hAnsi="Cambria Math" w:cs="Times New Roman"/>
                                <w:i/>
                                <w:color w:val="000000" w:themeColor="text1"/>
                                <w:sz w:val="21"/>
                                <w:szCs w:val="21"/>
                              </w:rPr>
                            </m:ctrlPr>
                          </m:dPr>
                          <m:e>
                            <m:r>
                              <w:rPr>
                                <w:rFonts w:ascii="Cambria Math" w:eastAsiaTheme="minorEastAsia" w:hAnsi="Cambria Math" w:cs="Times New Roman"/>
                                <w:color w:val="000000" w:themeColor="text1"/>
                                <w:sz w:val="21"/>
                                <w:szCs w:val="21"/>
                              </w:rPr>
                              <m:t>x-2</m:t>
                            </m:r>
                          </m:e>
                        </m:d>
                      </m:e>
                      <m:sup>
                        <m:r>
                          <w:rPr>
                            <w:rFonts w:ascii="Cambria Math" w:eastAsiaTheme="minorEastAsia" w:hAnsi="Cambria Math" w:cs="Times New Roman"/>
                            <w:color w:val="000000" w:themeColor="text1"/>
                            <w:sz w:val="21"/>
                            <w:szCs w:val="21"/>
                          </w:rPr>
                          <m:t>-2</m:t>
                        </m:r>
                      </m:sup>
                    </m:sSup>
                  </m:e>
                </m:d>
                <m:r>
                  <w:rPr>
                    <w:rFonts w:ascii="Cambria Math" w:eastAsiaTheme="minorEastAsia" w:hAnsi="Cambria Math" w:cs="Times New Roman"/>
                    <w:color w:val="000000" w:themeColor="text1"/>
                    <w:sz w:val="21"/>
                    <w:szCs w:val="21"/>
                  </w:rPr>
                  <m:t>+1</m:t>
                </m:r>
              </m:oMath>
            </m:oMathPara>
          </w:p>
        </w:tc>
      </w:tr>
      <w:tr w:rsidR="0012376E" w:rsidRPr="004B647B" w14:paraId="3DBC28EA" w14:textId="77777777" w:rsidTr="004B647B">
        <w:trPr>
          <w:trHeight w:val="922"/>
        </w:trPr>
        <w:tc>
          <w:tcPr>
            <w:tcW w:w="1438" w:type="dxa"/>
            <w:vMerge/>
            <w:tcBorders>
              <w:bottom w:val="dashSmallGap" w:sz="4" w:space="0" w:color="auto"/>
            </w:tcBorders>
          </w:tcPr>
          <w:p w14:paraId="5023B679" w14:textId="77777777" w:rsidR="0012376E" w:rsidRPr="004B647B" w:rsidRDefault="0012376E" w:rsidP="007C36A6">
            <w:pPr>
              <w:tabs>
                <w:tab w:val="left" w:pos="1440"/>
              </w:tabs>
              <w:jc w:val="both"/>
              <w:rPr>
                <w:rFonts w:ascii="Times New Roman" w:eastAsiaTheme="minorEastAsia" w:hAnsi="Times New Roman" w:cs="Times New Roman"/>
                <w:color w:val="000000" w:themeColor="text1"/>
                <w:sz w:val="21"/>
                <w:szCs w:val="21"/>
              </w:rPr>
            </w:pPr>
          </w:p>
        </w:tc>
        <w:tc>
          <w:tcPr>
            <w:tcW w:w="1823" w:type="dxa"/>
            <w:tcBorders>
              <w:bottom w:val="dashSmallGap" w:sz="4" w:space="0" w:color="auto"/>
              <w:right w:val="single" w:sz="4" w:space="0" w:color="auto"/>
            </w:tcBorders>
          </w:tcPr>
          <w:p w14:paraId="051C0F9C" w14:textId="11B8ECCC" w:rsidR="0012376E" w:rsidRPr="004B647B" w:rsidRDefault="0012376E" w:rsidP="007C36A6">
            <w:pPr>
              <w:tabs>
                <w:tab w:val="left" w:pos="1440"/>
              </w:tabs>
              <w:jc w:val="both"/>
              <w:rPr>
                <w:rFonts w:ascii="Times New Roman" w:eastAsia="Aptos" w:hAnsi="Times New Roman" w:cs="Times New Roman"/>
                <w:b/>
                <w:bCs/>
                <w:color w:val="000000" w:themeColor="text1"/>
                <w:sz w:val="21"/>
                <w:szCs w:val="21"/>
              </w:rPr>
            </w:pPr>
            <w:r w:rsidRPr="004B647B">
              <w:rPr>
                <w:rFonts w:ascii="Times New Roman" w:eastAsia="Aptos" w:hAnsi="Times New Roman" w:cs="Times New Roman"/>
                <w:b/>
                <w:bCs/>
                <w:color w:val="000000" w:themeColor="text1"/>
                <w:sz w:val="21"/>
                <w:szCs w:val="21"/>
              </w:rPr>
              <w:t>Symbolic Result</w:t>
            </w:r>
          </w:p>
        </w:tc>
        <w:tc>
          <w:tcPr>
            <w:tcW w:w="5749" w:type="dxa"/>
            <w:tcBorders>
              <w:left w:val="single" w:sz="4" w:space="0" w:color="auto"/>
              <w:bottom w:val="dashSmallGap" w:sz="4" w:space="0" w:color="auto"/>
            </w:tcBorders>
          </w:tcPr>
          <w:p w14:paraId="1859596C" w14:textId="124AA4AF" w:rsidR="0012376E" w:rsidRPr="004B647B" w:rsidRDefault="004B647B" w:rsidP="007C36A6">
            <w:pPr>
              <w:tabs>
                <w:tab w:val="left" w:pos="1440"/>
              </w:tabs>
              <w:jc w:val="both"/>
              <w:rPr>
                <w:rFonts w:ascii="Times New Roman" w:eastAsiaTheme="minorEastAsia" w:hAnsi="Times New Roman" w:cs="Times New Roman"/>
                <w:color w:val="000000" w:themeColor="text1"/>
                <w:sz w:val="21"/>
                <w:szCs w:val="21"/>
              </w:rPr>
            </w:pPr>
            <m:oMathPara>
              <m:oMath>
                <m:r>
                  <w:rPr>
                    <w:rFonts w:ascii="Cambria Math" w:eastAsiaTheme="minorEastAsia" w:hAnsi="Cambria Math" w:cs="Times New Roman"/>
                    <w:color w:val="000000" w:themeColor="text1"/>
                    <w:sz w:val="21"/>
                    <w:szCs w:val="21"/>
                  </w:rPr>
                  <m:t>=-</m:t>
                </m:r>
                <m:f>
                  <m:fPr>
                    <m:ctrlPr>
                      <w:rPr>
                        <w:rFonts w:ascii="Cambria Math" w:eastAsiaTheme="minorEastAsia" w:hAnsi="Cambria Math" w:cs="Times New Roman"/>
                        <w:i/>
                        <w:color w:val="000000" w:themeColor="text1"/>
                        <w:sz w:val="21"/>
                        <w:szCs w:val="21"/>
                      </w:rPr>
                    </m:ctrlPr>
                  </m:fPr>
                  <m:num>
                    <m:r>
                      <w:rPr>
                        <w:rFonts w:ascii="Cambria Math" w:eastAsiaTheme="minorEastAsia" w:hAnsi="Cambria Math" w:cs="Times New Roman"/>
                        <w:color w:val="000000" w:themeColor="text1"/>
                        <w:sz w:val="21"/>
                        <w:szCs w:val="21"/>
                      </w:rPr>
                      <m:t>100</m:t>
                    </m:r>
                  </m:num>
                  <m:den>
                    <m:sSup>
                      <m:sSupPr>
                        <m:ctrlPr>
                          <w:rPr>
                            <w:rFonts w:ascii="Cambria Math" w:eastAsiaTheme="minorEastAsia" w:hAnsi="Cambria Math" w:cs="Times New Roman"/>
                            <w:i/>
                            <w:color w:val="000000" w:themeColor="text1"/>
                            <w:sz w:val="21"/>
                            <w:szCs w:val="21"/>
                          </w:rPr>
                        </m:ctrlPr>
                      </m:sSupPr>
                      <m:e>
                        <m:d>
                          <m:dPr>
                            <m:ctrlPr>
                              <w:rPr>
                                <w:rFonts w:ascii="Cambria Math" w:eastAsiaTheme="minorEastAsia" w:hAnsi="Cambria Math" w:cs="Times New Roman"/>
                                <w:i/>
                                <w:color w:val="000000" w:themeColor="text1"/>
                                <w:sz w:val="21"/>
                                <w:szCs w:val="21"/>
                              </w:rPr>
                            </m:ctrlPr>
                          </m:dPr>
                          <m:e>
                            <m:r>
                              <w:rPr>
                                <w:rFonts w:ascii="Cambria Math" w:eastAsiaTheme="minorEastAsia" w:hAnsi="Cambria Math" w:cs="Times New Roman"/>
                                <w:color w:val="000000" w:themeColor="text1"/>
                                <w:sz w:val="21"/>
                                <w:szCs w:val="21"/>
                              </w:rPr>
                              <m:t>x-2</m:t>
                            </m:r>
                          </m:e>
                        </m:d>
                      </m:e>
                      <m:sup>
                        <m:r>
                          <w:rPr>
                            <w:rFonts w:ascii="Cambria Math" w:eastAsiaTheme="minorEastAsia" w:hAnsi="Cambria Math" w:cs="Times New Roman"/>
                            <w:color w:val="000000" w:themeColor="text1"/>
                            <w:sz w:val="21"/>
                            <w:szCs w:val="21"/>
                          </w:rPr>
                          <m:t>2</m:t>
                        </m:r>
                      </m:sup>
                    </m:sSup>
                  </m:den>
                </m:f>
                <m:r>
                  <w:rPr>
                    <w:rFonts w:ascii="Cambria Math" w:eastAsiaTheme="minorEastAsia" w:hAnsi="Cambria Math" w:cs="Times New Roman"/>
                    <w:color w:val="000000" w:themeColor="text1"/>
                    <w:sz w:val="21"/>
                    <w:szCs w:val="21"/>
                  </w:rPr>
                  <m:t>+1</m:t>
                </m:r>
              </m:oMath>
            </m:oMathPara>
          </w:p>
          <w:p w14:paraId="36C84400" w14:textId="77777777" w:rsidR="0012376E" w:rsidRPr="004B647B" w:rsidRDefault="0012376E" w:rsidP="007C36A6">
            <w:pPr>
              <w:tabs>
                <w:tab w:val="left" w:pos="1440"/>
              </w:tabs>
              <w:jc w:val="both"/>
              <w:rPr>
                <w:rFonts w:ascii="Times New Roman" w:eastAsiaTheme="minorEastAsia" w:hAnsi="Times New Roman" w:cs="Times New Roman"/>
                <w:color w:val="000000" w:themeColor="text1"/>
                <w:sz w:val="21"/>
                <w:szCs w:val="21"/>
              </w:rPr>
            </w:pPr>
          </w:p>
          <w:p w14:paraId="208F8A5F" w14:textId="77777777" w:rsidR="0012376E" w:rsidRPr="004B647B" w:rsidRDefault="0012376E" w:rsidP="007C36A6">
            <w:pPr>
              <w:tabs>
                <w:tab w:val="left" w:pos="1440"/>
              </w:tabs>
              <w:jc w:val="both"/>
              <w:rPr>
                <w:rFonts w:ascii="Times New Roman" w:eastAsia="Aptos" w:hAnsi="Times New Roman" w:cs="Times New Roman"/>
                <w:color w:val="000000" w:themeColor="text1"/>
                <w:sz w:val="21"/>
                <w:szCs w:val="21"/>
              </w:rPr>
            </w:pPr>
          </w:p>
        </w:tc>
      </w:tr>
      <w:tr w:rsidR="0012376E" w:rsidRPr="004B647B" w14:paraId="7809F83A" w14:textId="77777777" w:rsidTr="00296BE1">
        <w:trPr>
          <w:trHeight w:val="554"/>
        </w:trPr>
        <w:tc>
          <w:tcPr>
            <w:tcW w:w="1438" w:type="dxa"/>
            <w:vMerge w:val="restart"/>
            <w:tcBorders>
              <w:top w:val="dashSmallGap" w:sz="4" w:space="0" w:color="auto"/>
            </w:tcBorders>
          </w:tcPr>
          <w:p w14:paraId="51E7431A" w14:textId="3E9E46B6" w:rsidR="0012376E" w:rsidRPr="004B647B" w:rsidRDefault="0012376E" w:rsidP="007C36A6">
            <w:pPr>
              <w:tabs>
                <w:tab w:val="left" w:pos="1440"/>
              </w:tabs>
              <w:jc w:val="both"/>
              <w:rPr>
                <w:rFonts w:ascii="Times New Roman" w:eastAsiaTheme="minorEastAsia" w:hAnsi="Times New Roman" w:cs="Times New Roman"/>
                <w:color w:val="000000" w:themeColor="text1"/>
                <w:sz w:val="21"/>
                <w:szCs w:val="21"/>
              </w:rPr>
            </w:pPr>
            <w:r w:rsidRPr="004B647B">
              <w:rPr>
                <w:rFonts w:ascii="Times New Roman" w:eastAsiaTheme="minorEastAsia" w:hAnsi="Times New Roman" w:cs="Times New Roman"/>
                <w:color w:val="000000" w:themeColor="text1"/>
                <w:sz w:val="21"/>
                <w:szCs w:val="21"/>
              </w:rPr>
              <w:t>quantification</w:t>
            </w:r>
          </w:p>
        </w:tc>
        <w:tc>
          <w:tcPr>
            <w:tcW w:w="1823" w:type="dxa"/>
            <w:tcBorders>
              <w:top w:val="dashSmallGap" w:sz="4" w:space="0" w:color="auto"/>
              <w:right w:val="single" w:sz="4" w:space="0" w:color="auto"/>
            </w:tcBorders>
          </w:tcPr>
          <w:p w14:paraId="4CF48A98" w14:textId="3D4D1158" w:rsidR="0012376E" w:rsidRPr="004B647B" w:rsidRDefault="0012376E" w:rsidP="007C36A6">
            <w:pPr>
              <w:tabs>
                <w:tab w:val="left" w:pos="1440"/>
              </w:tabs>
              <w:jc w:val="both"/>
              <w:rPr>
                <w:rFonts w:ascii="Times New Roman" w:eastAsia="Aptos" w:hAnsi="Times New Roman" w:cs="Times New Roman"/>
                <w:b/>
                <w:bCs/>
                <w:color w:val="000000" w:themeColor="text1"/>
                <w:sz w:val="21"/>
                <w:szCs w:val="21"/>
              </w:rPr>
            </w:pPr>
            <w:r w:rsidRPr="004B647B">
              <w:rPr>
                <w:rFonts w:ascii="Times New Roman" w:eastAsia="Aptos" w:hAnsi="Times New Roman" w:cs="Times New Roman"/>
                <w:b/>
                <w:bCs/>
                <w:color w:val="000000" w:themeColor="text1"/>
                <w:sz w:val="21"/>
                <w:szCs w:val="21"/>
              </w:rPr>
              <w:t>Situation</w:t>
            </w:r>
          </w:p>
        </w:tc>
        <w:tc>
          <w:tcPr>
            <w:tcW w:w="5749" w:type="dxa"/>
            <w:tcBorders>
              <w:top w:val="dashSmallGap" w:sz="4" w:space="0" w:color="auto"/>
              <w:left w:val="single" w:sz="4" w:space="0" w:color="auto"/>
            </w:tcBorders>
          </w:tcPr>
          <w:p w14:paraId="30062D70" w14:textId="3CA06D05" w:rsidR="0012376E" w:rsidRPr="004B647B" w:rsidRDefault="00000000" w:rsidP="007C36A6">
            <w:pPr>
              <w:tabs>
                <w:tab w:val="left" w:pos="1440"/>
              </w:tabs>
              <w:ind w:left="720"/>
              <w:jc w:val="both"/>
              <w:rPr>
                <w:rFonts w:ascii="Times New Roman" w:eastAsiaTheme="minorEastAsia" w:hAnsi="Times New Roman" w:cs="Times New Roman"/>
                <w:color w:val="000000" w:themeColor="text1"/>
                <w:sz w:val="21"/>
                <w:szCs w:val="21"/>
              </w:rPr>
            </w:pPr>
            <m:oMath>
              <m:sSup>
                <m:sSupPr>
                  <m:ctrlPr>
                    <w:rPr>
                      <w:rFonts w:ascii="Cambria Math" w:eastAsiaTheme="minorEastAsia" w:hAnsi="Cambria Math" w:cs="Times New Roman"/>
                      <w:i/>
                      <w:color w:val="000000" w:themeColor="text1"/>
                      <w:sz w:val="21"/>
                      <w:szCs w:val="21"/>
                    </w:rPr>
                  </m:ctrlPr>
                </m:sSupPr>
                <m:e>
                  <m:r>
                    <w:rPr>
                      <w:rFonts w:ascii="Cambria Math" w:eastAsiaTheme="minorEastAsia" w:hAnsi="Cambria Math" w:cs="Times New Roman"/>
                      <w:color w:val="000000" w:themeColor="text1"/>
                      <w:sz w:val="21"/>
                      <w:szCs w:val="21"/>
                    </w:rPr>
                    <m:t>A</m:t>
                  </m:r>
                </m:e>
                <m:sup>
                  <m:r>
                    <w:rPr>
                      <w:rFonts w:ascii="Cambria Math" w:eastAsiaTheme="minorEastAsia" w:hAnsi="Cambria Math" w:cs="Times New Roman"/>
                      <w:color w:val="000000" w:themeColor="text1"/>
                      <w:sz w:val="21"/>
                      <w:szCs w:val="21"/>
                    </w:rPr>
                    <m:t>'</m:t>
                  </m:r>
                </m:sup>
              </m:sSup>
              <m:r>
                <w:rPr>
                  <w:rFonts w:ascii="Cambria Math" w:eastAsiaTheme="minorEastAsia" w:hAnsi="Cambria Math" w:cs="Times New Roman"/>
                  <w:color w:val="000000" w:themeColor="text1"/>
                  <w:sz w:val="21"/>
                  <w:szCs w:val="21"/>
                </w:rPr>
                <m:t>=0</m:t>
              </m:r>
            </m:oMath>
            <w:r w:rsidR="0012376E" w:rsidRPr="004B647B">
              <w:rPr>
                <w:rFonts w:ascii="Times New Roman" w:eastAsiaTheme="minorEastAsia" w:hAnsi="Times New Roman" w:cs="Times New Roman"/>
                <w:color w:val="000000" w:themeColor="text1"/>
                <w:sz w:val="21"/>
                <w:szCs w:val="21"/>
              </w:rPr>
              <w:t xml:space="preserve"> </w:t>
            </w:r>
            <w:r w:rsidR="0012376E" w:rsidRPr="004B647B">
              <w:rPr>
                <w:rFonts w:ascii="Times New Roman" w:eastAsiaTheme="minorEastAsia" w:hAnsi="Times New Roman" w:cs="Times New Roman"/>
                <w:color w:val="000000" w:themeColor="text1"/>
                <w:sz w:val="21"/>
                <w:szCs w:val="21"/>
              </w:rPr>
              <w:tab/>
              <w:t>when</w:t>
            </w:r>
            <w:r w:rsidR="0012376E" w:rsidRPr="004B647B">
              <w:rPr>
                <w:rFonts w:ascii="Times New Roman" w:eastAsiaTheme="minorEastAsia" w:hAnsi="Times New Roman" w:cs="Times New Roman"/>
                <w:color w:val="000000" w:themeColor="text1"/>
                <w:sz w:val="21"/>
                <w:szCs w:val="21"/>
              </w:rPr>
              <w:tab/>
              <w:t xml:space="preserve"> </w:t>
            </w:r>
            <m:oMath>
              <m:r>
                <w:rPr>
                  <w:rFonts w:ascii="Cambria Math" w:eastAsiaTheme="minorEastAsia" w:hAnsi="Cambria Math" w:cs="Times New Roman"/>
                  <w:color w:val="000000" w:themeColor="text1"/>
                  <w:sz w:val="21"/>
                  <w:szCs w:val="21"/>
                </w:rPr>
                <m:t>-</m:t>
              </m:r>
              <m:f>
                <m:fPr>
                  <m:ctrlPr>
                    <w:rPr>
                      <w:rFonts w:ascii="Cambria Math" w:eastAsiaTheme="minorEastAsia" w:hAnsi="Cambria Math" w:cs="Times New Roman"/>
                      <w:i/>
                      <w:color w:val="000000" w:themeColor="text1"/>
                      <w:sz w:val="21"/>
                      <w:szCs w:val="21"/>
                    </w:rPr>
                  </m:ctrlPr>
                </m:fPr>
                <m:num>
                  <m:r>
                    <w:rPr>
                      <w:rFonts w:ascii="Cambria Math" w:eastAsiaTheme="minorEastAsia" w:hAnsi="Cambria Math" w:cs="Times New Roman"/>
                      <w:color w:val="000000" w:themeColor="text1"/>
                      <w:sz w:val="21"/>
                      <w:szCs w:val="21"/>
                    </w:rPr>
                    <m:t>100</m:t>
                  </m:r>
                </m:num>
                <m:den>
                  <m:sSup>
                    <m:sSupPr>
                      <m:ctrlPr>
                        <w:rPr>
                          <w:rFonts w:ascii="Cambria Math" w:eastAsiaTheme="minorEastAsia" w:hAnsi="Cambria Math" w:cs="Times New Roman"/>
                          <w:i/>
                          <w:color w:val="000000" w:themeColor="text1"/>
                          <w:sz w:val="21"/>
                          <w:szCs w:val="21"/>
                        </w:rPr>
                      </m:ctrlPr>
                    </m:sSupPr>
                    <m:e>
                      <m:d>
                        <m:dPr>
                          <m:ctrlPr>
                            <w:rPr>
                              <w:rFonts w:ascii="Cambria Math" w:eastAsiaTheme="minorEastAsia" w:hAnsi="Cambria Math" w:cs="Times New Roman"/>
                              <w:i/>
                              <w:color w:val="000000" w:themeColor="text1"/>
                              <w:sz w:val="21"/>
                              <w:szCs w:val="21"/>
                            </w:rPr>
                          </m:ctrlPr>
                        </m:dPr>
                        <m:e>
                          <m:r>
                            <w:rPr>
                              <w:rFonts w:ascii="Cambria Math" w:eastAsiaTheme="minorEastAsia" w:hAnsi="Cambria Math" w:cs="Times New Roman"/>
                              <w:color w:val="000000" w:themeColor="text1"/>
                              <w:sz w:val="21"/>
                              <w:szCs w:val="21"/>
                            </w:rPr>
                            <m:t>x-2</m:t>
                          </m:r>
                        </m:e>
                      </m:d>
                    </m:e>
                    <m:sup>
                      <m:r>
                        <w:rPr>
                          <w:rFonts w:ascii="Cambria Math" w:eastAsiaTheme="minorEastAsia" w:hAnsi="Cambria Math" w:cs="Times New Roman"/>
                          <w:color w:val="000000" w:themeColor="text1"/>
                          <w:sz w:val="21"/>
                          <w:szCs w:val="21"/>
                        </w:rPr>
                        <m:t>2</m:t>
                      </m:r>
                    </m:sup>
                  </m:sSup>
                </m:den>
              </m:f>
              <m:r>
                <w:rPr>
                  <w:rFonts w:ascii="Cambria Math" w:eastAsiaTheme="minorEastAsia" w:hAnsi="Cambria Math" w:cs="Times New Roman"/>
                  <w:color w:val="000000" w:themeColor="text1"/>
                  <w:sz w:val="21"/>
                  <w:szCs w:val="21"/>
                </w:rPr>
                <m:t>=-1</m:t>
              </m:r>
            </m:oMath>
          </w:p>
        </w:tc>
      </w:tr>
      <w:tr w:rsidR="0012376E" w:rsidRPr="004B647B" w14:paraId="40C53C44" w14:textId="77777777" w:rsidTr="00296BE1">
        <w:trPr>
          <w:trHeight w:val="714"/>
        </w:trPr>
        <w:tc>
          <w:tcPr>
            <w:tcW w:w="1438" w:type="dxa"/>
            <w:vMerge/>
          </w:tcPr>
          <w:p w14:paraId="55AB38A6" w14:textId="77777777" w:rsidR="0012376E" w:rsidRPr="004B647B" w:rsidRDefault="0012376E" w:rsidP="007C36A6">
            <w:pPr>
              <w:tabs>
                <w:tab w:val="left" w:pos="1440"/>
              </w:tabs>
              <w:jc w:val="both"/>
              <w:rPr>
                <w:rFonts w:ascii="Times New Roman" w:eastAsiaTheme="minorEastAsia" w:hAnsi="Times New Roman" w:cs="Times New Roman"/>
                <w:color w:val="000000" w:themeColor="text1"/>
                <w:sz w:val="21"/>
                <w:szCs w:val="21"/>
              </w:rPr>
            </w:pPr>
          </w:p>
        </w:tc>
        <w:tc>
          <w:tcPr>
            <w:tcW w:w="1823" w:type="dxa"/>
            <w:tcBorders>
              <w:right w:val="single" w:sz="4" w:space="0" w:color="auto"/>
            </w:tcBorders>
          </w:tcPr>
          <w:p w14:paraId="24A929E6" w14:textId="2489A3D9" w:rsidR="0012376E" w:rsidRPr="004B647B" w:rsidRDefault="0012376E" w:rsidP="007C36A6">
            <w:pPr>
              <w:tabs>
                <w:tab w:val="left" w:pos="1440"/>
              </w:tabs>
              <w:jc w:val="both"/>
              <w:rPr>
                <w:rFonts w:ascii="Times New Roman" w:eastAsia="Aptos" w:hAnsi="Times New Roman" w:cs="Times New Roman"/>
                <w:b/>
                <w:bCs/>
                <w:color w:val="000000" w:themeColor="text1"/>
                <w:sz w:val="21"/>
                <w:szCs w:val="21"/>
              </w:rPr>
            </w:pPr>
            <w:r w:rsidRPr="004B647B">
              <w:rPr>
                <w:rFonts w:ascii="Times New Roman" w:eastAsia="Aptos" w:hAnsi="Times New Roman" w:cs="Times New Roman"/>
                <w:b/>
                <w:bCs/>
                <w:color w:val="000000" w:themeColor="text1"/>
                <w:sz w:val="21"/>
                <w:szCs w:val="21"/>
              </w:rPr>
              <w:t>Substitution</w:t>
            </w:r>
          </w:p>
        </w:tc>
        <w:tc>
          <w:tcPr>
            <w:tcW w:w="5749" w:type="dxa"/>
            <w:tcBorders>
              <w:left w:val="single" w:sz="4" w:space="0" w:color="auto"/>
            </w:tcBorders>
          </w:tcPr>
          <w:p w14:paraId="08B91E1F" w14:textId="279F0797" w:rsidR="0012376E" w:rsidRPr="004B647B" w:rsidRDefault="004B647B" w:rsidP="007C36A6">
            <w:pPr>
              <w:tabs>
                <w:tab w:val="left" w:pos="1440"/>
              </w:tabs>
              <w:ind w:left="720"/>
              <w:jc w:val="both"/>
              <w:rPr>
                <w:rFonts w:ascii="Times New Roman" w:eastAsia="Aptos" w:hAnsi="Times New Roman" w:cs="Times New Roman"/>
                <w:color w:val="000000" w:themeColor="text1"/>
                <w:sz w:val="21"/>
                <w:szCs w:val="21"/>
              </w:rPr>
            </w:pPr>
            <m:oMathPara>
              <m:oMath>
                <m:r>
                  <w:rPr>
                    <w:rFonts w:ascii="Cambria Math" w:eastAsiaTheme="minorEastAsia" w:hAnsi="Cambria Math" w:cs="Times New Roman"/>
                    <w:color w:val="000000" w:themeColor="text1"/>
                    <w:sz w:val="21"/>
                    <w:szCs w:val="21"/>
                  </w:rPr>
                  <m:t>100=</m:t>
                </m:r>
                <m:sSup>
                  <m:sSupPr>
                    <m:ctrlPr>
                      <w:rPr>
                        <w:rFonts w:ascii="Cambria Math" w:eastAsiaTheme="minorEastAsia" w:hAnsi="Cambria Math" w:cs="Times New Roman"/>
                        <w:i/>
                        <w:color w:val="000000" w:themeColor="text1"/>
                        <w:sz w:val="21"/>
                        <w:szCs w:val="21"/>
                      </w:rPr>
                    </m:ctrlPr>
                  </m:sSupPr>
                  <m:e>
                    <m:d>
                      <m:dPr>
                        <m:ctrlPr>
                          <w:rPr>
                            <w:rFonts w:ascii="Cambria Math" w:eastAsiaTheme="minorEastAsia" w:hAnsi="Cambria Math" w:cs="Times New Roman"/>
                            <w:i/>
                            <w:color w:val="000000" w:themeColor="text1"/>
                            <w:sz w:val="21"/>
                            <w:szCs w:val="21"/>
                          </w:rPr>
                        </m:ctrlPr>
                      </m:dPr>
                      <m:e>
                        <m:r>
                          <w:rPr>
                            <w:rFonts w:ascii="Cambria Math" w:eastAsiaTheme="minorEastAsia" w:hAnsi="Cambria Math" w:cs="Times New Roman"/>
                            <w:color w:val="000000" w:themeColor="text1"/>
                            <w:sz w:val="21"/>
                            <w:szCs w:val="21"/>
                          </w:rPr>
                          <m:t>x-2</m:t>
                        </m:r>
                      </m:e>
                    </m:d>
                  </m:e>
                  <m:sup>
                    <m:r>
                      <w:rPr>
                        <w:rFonts w:ascii="Cambria Math" w:eastAsiaTheme="minorEastAsia" w:hAnsi="Cambria Math" w:cs="Times New Roman"/>
                        <w:color w:val="000000" w:themeColor="text1"/>
                        <w:sz w:val="21"/>
                        <w:szCs w:val="21"/>
                      </w:rPr>
                      <m:t>2</m:t>
                    </m:r>
                  </m:sup>
                </m:sSup>
                <m:r>
                  <m:rPr>
                    <m:sty m:val="p"/>
                  </m:rPr>
                  <w:rPr>
                    <w:rFonts w:ascii="Cambria Math" w:eastAsiaTheme="minorEastAsia" w:hAnsi="Cambria Math" w:cs="Times New Roman"/>
                    <w:color w:val="000000" w:themeColor="text1"/>
                    <w:sz w:val="21"/>
                    <w:szCs w:val="21"/>
                  </w:rPr>
                  <w:br/>
                </m:r>
              </m:oMath>
              <m:oMath>
                <m:r>
                  <w:rPr>
                    <w:rFonts w:ascii="Cambria Math" w:eastAsiaTheme="minorEastAsia" w:hAnsi="Cambria Math" w:cs="Times New Roman"/>
                    <w:color w:val="000000" w:themeColor="text1"/>
                    <w:sz w:val="21"/>
                    <w:szCs w:val="21"/>
                  </w:rPr>
                  <m:t>±10=x-2</m:t>
                </m:r>
              </m:oMath>
            </m:oMathPara>
          </w:p>
        </w:tc>
      </w:tr>
      <w:tr w:rsidR="0012376E" w:rsidRPr="004B647B" w14:paraId="24B62AE2" w14:textId="77777777" w:rsidTr="00296BE1">
        <w:trPr>
          <w:trHeight w:val="569"/>
        </w:trPr>
        <w:tc>
          <w:tcPr>
            <w:tcW w:w="1438" w:type="dxa"/>
            <w:vMerge/>
          </w:tcPr>
          <w:p w14:paraId="14594DF3" w14:textId="77777777" w:rsidR="0012376E" w:rsidRPr="004B647B" w:rsidRDefault="0012376E" w:rsidP="007C36A6">
            <w:pPr>
              <w:tabs>
                <w:tab w:val="left" w:pos="1440"/>
              </w:tabs>
              <w:jc w:val="both"/>
              <w:rPr>
                <w:rFonts w:ascii="Times New Roman" w:eastAsiaTheme="minorEastAsia" w:hAnsi="Times New Roman" w:cs="Times New Roman"/>
                <w:color w:val="000000" w:themeColor="text1"/>
                <w:sz w:val="21"/>
                <w:szCs w:val="21"/>
              </w:rPr>
            </w:pPr>
          </w:p>
        </w:tc>
        <w:tc>
          <w:tcPr>
            <w:tcW w:w="1823" w:type="dxa"/>
            <w:tcBorders>
              <w:right w:val="single" w:sz="4" w:space="0" w:color="auto"/>
            </w:tcBorders>
          </w:tcPr>
          <w:p w14:paraId="41101C99" w14:textId="00DA1EE3" w:rsidR="0012376E" w:rsidRPr="004B647B" w:rsidRDefault="0012376E" w:rsidP="007C36A6">
            <w:pPr>
              <w:tabs>
                <w:tab w:val="left" w:pos="1440"/>
              </w:tabs>
              <w:jc w:val="both"/>
              <w:rPr>
                <w:rFonts w:ascii="Times New Roman" w:eastAsia="Aptos" w:hAnsi="Times New Roman" w:cs="Times New Roman"/>
                <w:b/>
                <w:bCs/>
                <w:color w:val="000000" w:themeColor="text1"/>
                <w:sz w:val="21"/>
                <w:szCs w:val="21"/>
              </w:rPr>
            </w:pPr>
            <w:r w:rsidRPr="004B647B">
              <w:rPr>
                <w:rFonts w:ascii="Times New Roman" w:eastAsia="Aptos" w:hAnsi="Times New Roman" w:cs="Times New Roman"/>
                <w:b/>
                <w:bCs/>
                <w:color w:val="000000" w:themeColor="text1"/>
                <w:sz w:val="21"/>
                <w:szCs w:val="21"/>
              </w:rPr>
              <w:t>Numerical Result</w:t>
            </w:r>
          </w:p>
        </w:tc>
        <w:tc>
          <w:tcPr>
            <w:tcW w:w="5749" w:type="dxa"/>
            <w:tcBorders>
              <w:left w:val="single" w:sz="4" w:space="0" w:color="auto"/>
            </w:tcBorders>
          </w:tcPr>
          <w:p w14:paraId="2225F1B3" w14:textId="0D9C011F" w:rsidR="0012376E" w:rsidRPr="004B647B" w:rsidRDefault="004B647B" w:rsidP="007C36A6">
            <w:pPr>
              <w:tabs>
                <w:tab w:val="left" w:pos="1440"/>
              </w:tabs>
              <w:ind w:left="720"/>
              <w:jc w:val="both"/>
              <w:rPr>
                <w:rFonts w:ascii="Times New Roman" w:eastAsia="Aptos" w:hAnsi="Times New Roman" w:cs="Times New Roman"/>
                <w:color w:val="000000" w:themeColor="text1"/>
                <w:sz w:val="21"/>
                <w:szCs w:val="21"/>
              </w:rPr>
            </w:pPr>
            <m:oMathPara>
              <m:oMath>
                <m:r>
                  <w:rPr>
                    <w:rFonts w:ascii="Cambria Math" w:eastAsiaTheme="minorEastAsia" w:hAnsi="Cambria Math" w:cs="Times New Roman"/>
                    <w:color w:val="000000" w:themeColor="text1"/>
                    <w:sz w:val="21"/>
                    <w:szCs w:val="21"/>
                  </w:rPr>
                  <m:t xml:space="preserve">x=12 </m:t>
                </m:r>
                <m:r>
                  <m:rPr>
                    <m:sty m:val="p"/>
                  </m:rPr>
                  <w:rPr>
                    <w:rFonts w:ascii="Cambria Math" w:eastAsiaTheme="minorEastAsia" w:hAnsi="Cambria Math" w:cs="Times New Roman"/>
                    <w:color w:val="000000" w:themeColor="text1"/>
                    <w:sz w:val="21"/>
                    <w:szCs w:val="21"/>
                  </w:rPr>
                  <m:t>or-8</m:t>
                </m:r>
              </m:oMath>
            </m:oMathPara>
          </w:p>
        </w:tc>
      </w:tr>
      <w:tr w:rsidR="0012376E" w:rsidRPr="004B647B" w14:paraId="0E0D940F" w14:textId="77777777" w:rsidTr="004B647B">
        <w:tc>
          <w:tcPr>
            <w:tcW w:w="1438" w:type="dxa"/>
            <w:vMerge/>
            <w:tcBorders>
              <w:bottom w:val="dashSmallGap" w:sz="4" w:space="0" w:color="auto"/>
            </w:tcBorders>
          </w:tcPr>
          <w:p w14:paraId="3184C168" w14:textId="77777777" w:rsidR="0012376E" w:rsidRPr="004B647B" w:rsidRDefault="0012376E" w:rsidP="007C36A6">
            <w:pPr>
              <w:tabs>
                <w:tab w:val="left" w:pos="1440"/>
              </w:tabs>
              <w:jc w:val="both"/>
              <w:rPr>
                <w:rFonts w:ascii="Times New Roman" w:eastAsiaTheme="minorEastAsia" w:hAnsi="Times New Roman" w:cs="Times New Roman"/>
                <w:color w:val="000000" w:themeColor="text1"/>
                <w:sz w:val="21"/>
                <w:szCs w:val="21"/>
              </w:rPr>
            </w:pPr>
          </w:p>
        </w:tc>
        <w:tc>
          <w:tcPr>
            <w:tcW w:w="1823" w:type="dxa"/>
            <w:tcBorders>
              <w:bottom w:val="dashSmallGap" w:sz="4" w:space="0" w:color="auto"/>
              <w:right w:val="single" w:sz="4" w:space="0" w:color="auto"/>
            </w:tcBorders>
          </w:tcPr>
          <w:p w14:paraId="2B9B15B4" w14:textId="01A32C34" w:rsidR="0012376E" w:rsidRPr="004B647B" w:rsidRDefault="0012376E" w:rsidP="007C36A6">
            <w:pPr>
              <w:tabs>
                <w:tab w:val="left" w:pos="1440"/>
              </w:tabs>
              <w:jc w:val="both"/>
              <w:rPr>
                <w:rFonts w:ascii="Times New Roman" w:eastAsiaTheme="minorEastAsia" w:hAnsi="Times New Roman" w:cs="Times New Roman"/>
                <w:b/>
                <w:bCs/>
                <w:color w:val="000000" w:themeColor="text1"/>
                <w:sz w:val="21"/>
                <w:szCs w:val="21"/>
              </w:rPr>
            </w:pPr>
            <w:r w:rsidRPr="004B647B">
              <w:rPr>
                <w:rFonts w:ascii="Times New Roman" w:eastAsiaTheme="minorEastAsia" w:hAnsi="Times New Roman" w:cs="Times New Roman"/>
                <w:b/>
                <w:bCs/>
                <w:color w:val="000000" w:themeColor="text1"/>
                <w:sz w:val="21"/>
                <w:szCs w:val="21"/>
              </w:rPr>
              <w:t>Interpretation</w:t>
            </w:r>
          </w:p>
        </w:tc>
        <w:tc>
          <w:tcPr>
            <w:tcW w:w="5749" w:type="dxa"/>
            <w:tcBorders>
              <w:left w:val="single" w:sz="4" w:space="0" w:color="auto"/>
              <w:bottom w:val="dashSmallGap" w:sz="4" w:space="0" w:color="auto"/>
            </w:tcBorders>
          </w:tcPr>
          <w:p w14:paraId="612CFF8B" w14:textId="5C75BB30" w:rsidR="0012376E" w:rsidRPr="004B647B" w:rsidRDefault="0012376E" w:rsidP="007C36A6">
            <w:pPr>
              <w:tabs>
                <w:tab w:val="left" w:pos="1440"/>
              </w:tabs>
              <w:jc w:val="both"/>
              <w:rPr>
                <w:rFonts w:ascii="Times New Roman" w:eastAsiaTheme="minorEastAsia" w:hAnsi="Times New Roman" w:cs="Times New Roman"/>
                <w:color w:val="000000" w:themeColor="text1"/>
                <w:sz w:val="21"/>
                <w:szCs w:val="21"/>
              </w:rPr>
            </w:pPr>
            <w:r w:rsidRPr="004B647B">
              <w:rPr>
                <w:rFonts w:ascii="Times New Roman" w:eastAsiaTheme="minorEastAsia" w:hAnsi="Times New Roman" w:cs="Times New Roman"/>
                <w:color w:val="000000" w:themeColor="text1"/>
                <w:sz w:val="21"/>
                <w:szCs w:val="21"/>
              </w:rPr>
              <w:t>Since x is a distance, discard -8.</w:t>
            </w:r>
          </w:p>
          <w:p w14:paraId="3DAF8BAC" w14:textId="77777777" w:rsidR="0012376E" w:rsidRPr="004B647B" w:rsidRDefault="0012376E" w:rsidP="007C36A6">
            <w:pPr>
              <w:tabs>
                <w:tab w:val="left" w:pos="1440"/>
              </w:tabs>
              <w:jc w:val="both"/>
              <w:rPr>
                <w:rFonts w:ascii="Times New Roman" w:eastAsiaTheme="minorEastAsia" w:hAnsi="Times New Roman" w:cs="Times New Roman"/>
                <w:color w:val="000000" w:themeColor="text1"/>
                <w:sz w:val="21"/>
                <w:szCs w:val="21"/>
              </w:rPr>
            </w:pPr>
          </w:p>
          <w:p w14:paraId="4D65CCF0" w14:textId="33F154C1" w:rsidR="0012376E" w:rsidRPr="004B647B" w:rsidRDefault="0012376E" w:rsidP="007C36A6">
            <w:pPr>
              <w:tabs>
                <w:tab w:val="left" w:pos="1440"/>
              </w:tabs>
              <w:jc w:val="both"/>
              <w:rPr>
                <w:rFonts w:ascii="Times New Roman" w:eastAsiaTheme="minorEastAsia" w:hAnsi="Times New Roman" w:cs="Times New Roman"/>
                <w:color w:val="000000" w:themeColor="text1"/>
                <w:sz w:val="21"/>
                <w:szCs w:val="21"/>
              </w:rPr>
            </w:pPr>
            <w:r w:rsidRPr="004B647B">
              <w:rPr>
                <w:rFonts w:ascii="Times New Roman" w:eastAsiaTheme="minorEastAsia" w:hAnsi="Times New Roman" w:cs="Times New Roman"/>
                <w:color w:val="000000" w:themeColor="text1"/>
                <w:sz w:val="21"/>
                <w:szCs w:val="21"/>
              </w:rPr>
              <w:t xml:space="preserve">Stationary point at </w:t>
            </w:r>
            <m:oMath>
              <m:r>
                <w:rPr>
                  <w:rFonts w:ascii="Cambria Math" w:eastAsiaTheme="minorEastAsia" w:hAnsi="Cambria Math" w:cs="Times New Roman"/>
                  <w:color w:val="000000" w:themeColor="text1"/>
                  <w:sz w:val="21"/>
                  <w:szCs w:val="21"/>
                </w:rPr>
                <m:t>x=12</m:t>
              </m:r>
            </m:oMath>
          </w:p>
          <w:p w14:paraId="2FB500E1" w14:textId="77777777" w:rsidR="0012376E" w:rsidRPr="004B647B" w:rsidRDefault="0012376E" w:rsidP="007C36A6">
            <w:pPr>
              <w:tabs>
                <w:tab w:val="left" w:pos="1440"/>
              </w:tabs>
              <w:jc w:val="both"/>
              <w:rPr>
                <w:rFonts w:ascii="Times New Roman" w:eastAsiaTheme="minorEastAsia" w:hAnsi="Times New Roman" w:cs="Times New Roman"/>
                <w:color w:val="000000" w:themeColor="text1"/>
                <w:sz w:val="21"/>
                <w:szCs w:val="2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45"/>
              <w:gridCol w:w="1432"/>
              <w:gridCol w:w="1324"/>
              <w:gridCol w:w="1432"/>
            </w:tblGrid>
            <w:tr w:rsidR="0012376E" w:rsidRPr="004B647B" w14:paraId="737A3D92" w14:textId="77777777" w:rsidTr="0012376E">
              <w:tc>
                <w:tcPr>
                  <w:tcW w:w="1850" w:type="dxa"/>
                  <w:tcBorders>
                    <w:bottom w:val="single" w:sz="4" w:space="0" w:color="auto"/>
                    <w:right w:val="single" w:sz="4" w:space="0" w:color="auto"/>
                  </w:tcBorders>
                  <w:vAlign w:val="center"/>
                </w:tcPr>
                <w:p w14:paraId="1F0B5990" w14:textId="49E1C0EB" w:rsidR="0012376E" w:rsidRPr="004B647B" w:rsidRDefault="004B647B" w:rsidP="007C36A6">
                  <w:pPr>
                    <w:tabs>
                      <w:tab w:val="left" w:pos="1440"/>
                    </w:tabs>
                    <w:jc w:val="both"/>
                    <w:rPr>
                      <w:rFonts w:ascii="Times New Roman" w:eastAsiaTheme="minorEastAsia" w:hAnsi="Times New Roman" w:cs="Times New Roman"/>
                      <w:i/>
                      <w:iCs/>
                      <w:color w:val="000000" w:themeColor="text1"/>
                      <w:sz w:val="21"/>
                      <w:szCs w:val="21"/>
                    </w:rPr>
                  </w:pPr>
                  <m:oMathPara>
                    <m:oMath>
                      <m:r>
                        <w:rPr>
                          <w:rFonts w:ascii="Cambria Math" w:eastAsiaTheme="minorEastAsia" w:hAnsi="Cambria Math" w:cs="Times New Roman"/>
                          <w:color w:val="000000" w:themeColor="text1"/>
                          <w:sz w:val="21"/>
                          <w:szCs w:val="21"/>
                        </w:rPr>
                        <m:t>x</m:t>
                      </m:r>
                    </m:oMath>
                  </m:oMathPara>
                </w:p>
              </w:tc>
              <w:tc>
                <w:tcPr>
                  <w:tcW w:w="1793" w:type="dxa"/>
                  <w:tcBorders>
                    <w:left w:val="single" w:sz="4" w:space="0" w:color="auto"/>
                    <w:bottom w:val="single" w:sz="4" w:space="0" w:color="auto"/>
                  </w:tcBorders>
                  <w:vAlign w:val="center"/>
                </w:tcPr>
                <w:p w14:paraId="11779D8A" w14:textId="0C8C4539" w:rsidR="0012376E" w:rsidRPr="004B647B" w:rsidRDefault="004B647B" w:rsidP="007C36A6">
                  <w:pPr>
                    <w:tabs>
                      <w:tab w:val="left" w:pos="1440"/>
                    </w:tabs>
                    <w:jc w:val="both"/>
                    <w:rPr>
                      <w:rFonts w:ascii="Times New Roman" w:eastAsiaTheme="minorEastAsia" w:hAnsi="Times New Roman" w:cs="Times New Roman"/>
                      <w:color w:val="000000" w:themeColor="text1"/>
                      <w:sz w:val="21"/>
                      <w:szCs w:val="21"/>
                    </w:rPr>
                  </w:pPr>
                  <m:oMathPara>
                    <m:oMath>
                      <m:r>
                        <w:rPr>
                          <w:rFonts w:ascii="Cambria Math" w:eastAsiaTheme="minorEastAsia" w:hAnsi="Cambria Math" w:cs="Times New Roman"/>
                          <w:color w:val="000000" w:themeColor="text1"/>
                          <w:sz w:val="21"/>
                          <w:szCs w:val="21"/>
                        </w:rPr>
                        <m:t>11</m:t>
                      </m:r>
                    </m:oMath>
                  </m:oMathPara>
                </w:p>
              </w:tc>
              <w:tc>
                <w:tcPr>
                  <w:tcW w:w="1793" w:type="dxa"/>
                  <w:tcBorders>
                    <w:bottom w:val="single" w:sz="4" w:space="0" w:color="auto"/>
                  </w:tcBorders>
                  <w:vAlign w:val="center"/>
                </w:tcPr>
                <w:p w14:paraId="34E381C3" w14:textId="7BFE9C28" w:rsidR="0012376E" w:rsidRPr="004B647B" w:rsidRDefault="004B647B" w:rsidP="007C36A6">
                  <w:pPr>
                    <w:tabs>
                      <w:tab w:val="left" w:pos="1440"/>
                    </w:tabs>
                    <w:jc w:val="both"/>
                    <w:rPr>
                      <w:rFonts w:ascii="Times New Roman" w:eastAsiaTheme="minorEastAsia" w:hAnsi="Times New Roman" w:cs="Times New Roman"/>
                      <w:color w:val="000000" w:themeColor="text1"/>
                      <w:sz w:val="21"/>
                      <w:szCs w:val="21"/>
                    </w:rPr>
                  </w:pPr>
                  <m:oMathPara>
                    <m:oMath>
                      <m:r>
                        <w:rPr>
                          <w:rFonts w:ascii="Cambria Math" w:eastAsiaTheme="minorEastAsia" w:hAnsi="Cambria Math" w:cs="Times New Roman"/>
                          <w:color w:val="000000" w:themeColor="text1"/>
                          <w:sz w:val="21"/>
                          <w:szCs w:val="21"/>
                        </w:rPr>
                        <m:t>12</m:t>
                      </m:r>
                    </m:oMath>
                  </m:oMathPara>
                </w:p>
              </w:tc>
              <w:tc>
                <w:tcPr>
                  <w:tcW w:w="1793" w:type="dxa"/>
                  <w:tcBorders>
                    <w:bottom w:val="single" w:sz="4" w:space="0" w:color="auto"/>
                  </w:tcBorders>
                  <w:vAlign w:val="center"/>
                </w:tcPr>
                <w:p w14:paraId="16F5EC63" w14:textId="7C982BDE" w:rsidR="0012376E" w:rsidRPr="004B647B" w:rsidRDefault="004B647B" w:rsidP="007C36A6">
                  <w:pPr>
                    <w:tabs>
                      <w:tab w:val="left" w:pos="1440"/>
                    </w:tabs>
                    <w:jc w:val="both"/>
                    <w:rPr>
                      <w:rFonts w:ascii="Times New Roman" w:eastAsiaTheme="minorEastAsia" w:hAnsi="Times New Roman" w:cs="Times New Roman"/>
                      <w:color w:val="000000" w:themeColor="text1"/>
                      <w:sz w:val="21"/>
                      <w:szCs w:val="21"/>
                    </w:rPr>
                  </w:pPr>
                  <m:oMathPara>
                    <m:oMath>
                      <m:r>
                        <w:rPr>
                          <w:rFonts w:ascii="Cambria Math" w:eastAsiaTheme="minorEastAsia" w:hAnsi="Cambria Math" w:cs="Times New Roman"/>
                          <w:color w:val="000000" w:themeColor="text1"/>
                          <w:sz w:val="21"/>
                          <w:szCs w:val="21"/>
                        </w:rPr>
                        <m:t>13</m:t>
                      </m:r>
                    </m:oMath>
                  </m:oMathPara>
                </w:p>
              </w:tc>
            </w:tr>
            <w:tr w:rsidR="0012376E" w:rsidRPr="004B647B" w14:paraId="45B619A5" w14:textId="77777777" w:rsidTr="0012376E">
              <w:trPr>
                <w:trHeight w:val="814"/>
              </w:trPr>
              <w:tc>
                <w:tcPr>
                  <w:tcW w:w="1850" w:type="dxa"/>
                  <w:tcBorders>
                    <w:top w:val="single" w:sz="4" w:space="0" w:color="auto"/>
                    <w:right w:val="single" w:sz="4" w:space="0" w:color="auto"/>
                  </w:tcBorders>
                  <w:vAlign w:val="center"/>
                </w:tcPr>
                <w:p w14:paraId="3398FF4E" w14:textId="5DF04BCA" w:rsidR="0012376E" w:rsidRPr="004B647B" w:rsidRDefault="004B647B" w:rsidP="007C36A6">
                  <w:pPr>
                    <w:tabs>
                      <w:tab w:val="left" w:pos="1440"/>
                    </w:tabs>
                    <w:jc w:val="both"/>
                    <w:rPr>
                      <w:rFonts w:ascii="Times New Roman" w:eastAsiaTheme="minorEastAsia" w:hAnsi="Times New Roman" w:cs="Times New Roman"/>
                      <w:color w:val="000000" w:themeColor="text1"/>
                      <w:sz w:val="21"/>
                      <w:szCs w:val="21"/>
                    </w:rPr>
                  </w:pPr>
                  <m:oMathPara>
                    <m:oMath>
                      <m:r>
                        <w:rPr>
                          <w:rFonts w:ascii="Cambria Math" w:eastAsiaTheme="minorEastAsia" w:hAnsi="Cambria Math" w:cs="Times New Roman"/>
                          <w:color w:val="000000" w:themeColor="text1"/>
                          <w:sz w:val="21"/>
                          <w:szCs w:val="21"/>
                        </w:rPr>
                        <m:t>A'</m:t>
                      </m:r>
                    </m:oMath>
                  </m:oMathPara>
                </w:p>
              </w:tc>
              <w:tc>
                <w:tcPr>
                  <w:tcW w:w="1793" w:type="dxa"/>
                  <w:tcBorders>
                    <w:top w:val="single" w:sz="4" w:space="0" w:color="auto"/>
                    <w:left w:val="single" w:sz="4" w:space="0" w:color="auto"/>
                  </w:tcBorders>
                  <w:vAlign w:val="center"/>
                </w:tcPr>
                <w:p w14:paraId="0F871128" w14:textId="481A3B52" w:rsidR="0012376E" w:rsidRPr="004B647B" w:rsidRDefault="004B647B" w:rsidP="007C36A6">
                  <w:pPr>
                    <w:tabs>
                      <w:tab w:val="left" w:pos="1440"/>
                    </w:tabs>
                    <w:jc w:val="both"/>
                    <w:rPr>
                      <w:rFonts w:ascii="Times New Roman" w:eastAsiaTheme="minorEastAsia" w:hAnsi="Times New Roman" w:cs="Times New Roman"/>
                      <w:color w:val="000000" w:themeColor="text1"/>
                      <w:sz w:val="21"/>
                      <w:szCs w:val="21"/>
                    </w:rPr>
                  </w:pPr>
                  <m:oMathPara>
                    <m:oMath>
                      <m:r>
                        <w:rPr>
                          <w:rFonts w:ascii="Cambria Math" w:eastAsiaTheme="minorEastAsia" w:hAnsi="Cambria Math" w:cs="Times New Roman"/>
                          <w:color w:val="000000" w:themeColor="text1"/>
                          <w:sz w:val="21"/>
                          <w:szCs w:val="21"/>
                        </w:rPr>
                        <m:t>-</m:t>
                      </m:r>
                      <m:f>
                        <m:fPr>
                          <m:ctrlPr>
                            <w:rPr>
                              <w:rFonts w:ascii="Cambria Math" w:eastAsiaTheme="minorEastAsia" w:hAnsi="Cambria Math" w:cs="Times New Roman"/>
                              <w:i/>
                              <w:color w:val="000000" w:themeColor="text1"/>
                              <w:sz w:val="21"/>
                              <w:szCs w:val="21"/>
                            </w:rPr>
                          </m:ctrlPr>
                        </m:fPr>
                        <m:num>
                          <m:r>
                            <w:rPr>
                              <w:rFonts w:ascii="Cambria Math" w:eastAsiaTheme="minorEastAsia" w:hAnsi="Cambria Math" w:cs="Times New Roman"/>
                              <w:color w:val="000000" w:themeColor="text1"/>
                              <w:sz w:val="21"/>
                              <w:szCs w:val="21"/>
                            </w:rPr>
                            <m:t>100</m:t>
                          </m:r>
                        </m:num>
                        <m:den>
                          <m:r>
                            <w:rPr>
                              <w:rFonts w:ascii="Cambria Math" w:eastAsiaTheme="minorEastAsia" w:hAnsi="Cambria Math" w:cs="Times New Roman"/>
                              <w:color w:val="000000" w:themeColor="text1"/>
                              <w:sz w:val="21"/>
                              <w:szCs w:val="21"/>
                            </w:rPr>
                            <m:t>81</m:t>
                          </m:r>
                        </m:den>
                      </m:f>
                      <m:r>
                        <w:rPr>
                          <w:rFonts w:ascii="Cambria Math" w:eastAsiaTheme="minorEastAsia" w:hAnsi="Cambria Math" w:cs="Times New Roman"/>
                          <w:color w:val="000000" w:themeColor="text1"/>
                          <w:sz w:val="21"/>
                          <w:szCs w:val="21"/>
                        </w:rPr>
                        <m:t>+1</m:t>
                      </m:r>
                    </m:oMath>
                  </m:oMathPara>
                </w:p>
              </w:tc>
              <w:tc>
                <w:tcPr>
                  <w:tcW w:w="1793" w:type="dxa"/>
                  <w:tcBorders>
                    <w:top w:val="single" w:sz="4" w:space="0" w:color="auto"/>
                  </w:tcBorders>
                  <w:vAlign w:val="center"/>
                </w:tcPr>
                <w:p w14:paraId="4BA9D963" w14:textId="2DA89BC6" w:rsidR="0012376E" w:rsidRPr="004B647B" w:rsidRDefault="004B647B" w:rsidP="007C36A6">
                  <w:pPr>
                    <w:tabs>
                      <w:tab w:val="left" w:pos="1440"/>
                    </w:tabs>
                    <w:jc w:val="both"/>
                    <w:rPr>
                      <w:rFonts w:ascii="Times New Roman" w:eastAsiaTheme="minorEastAsia" w:hAnsi="Times New Roman" w:cs="Times New Roman"/>
                      <w:color w:val="000000" w:themeColor="text1"/>
                      <w:sz w:val="21"/>
                      <w:szCs w:val="21"/>
                    </w:rPr>
                  </w:pPr>
                  <m:oMathPara>
                    <m:oMath>
                      <m:r>
                        <w:rPr>
                          <w:rFonts w:ascii="Cambria Math" w:eastAsiaTheme="minorEastAsia" w:hAnsi="Cambria Math" w:cs="Times New Roman"/>
                          <w:color w:val="000000" w:themeColor="text1"/>
                          <w:sz w:val="21"/>
                          <w:szCs w:val="21"/>
                        </w:rPr>
                        <m:t>0</m:t>
                      </m:r>
                    </m:oMath>
                  </m:oMathPara>
                </w:p>
              </w:tc>
              <w:tc>
                <w:tcPr>
                  <w:tcW w:w="1793" w:type="dxa"/>
                  <w:tcBorders>
                    <w:top w:val="single" w:sz="4" w:space="0" w:color="auto"/>
                  </w:tcBorders>
                  <w:vAlign w:val="center"/>
                </w:tcPr>
                <w:p w14:paraId="4E058B19" w14:textId="5FDA4661" w:rsidR="0012376E" w:rsidRPr="004B647B" w:rsidRDefault="004B647B" w:rsidP="007C36A6">
                  <w:pPr>
                    <w:tabs>
                      <w:tab w:val="left" w:pos="1440"/>
                    </w:tabs>
                    <w:jc w:val="both"/>
                    <w:rPr>
                      <w:rFonts w:ascii="Times New Roman" w:eastAsiaTheme="minorEastAsia" w:hAnsi="Times New Roman" w:cs="Times New Roman"/>
                      <w:color w:val="000000" w:themeColor="text1"/>
                      <w:sz w:val="21"/>
                      <w:szCs w:val="21"/>
                    </w:rPr>
                  </w:pPr>
                  <m:oMathPara>
                    <m:oMath>
                      <m:r>
                        <w:rPr>
                          <w:rFonts w:ascii="Cambria Math" w:eastAsiaTheme="minorEastAsia" w:hAnsi="Cambria Math" w:cs="Times New Roman"/>
                          <w:color w:val="000000" w:themeColor="text1"/>
                          <w:sz w:val="21"/>
                          <w:szCs w:val="21"/>
                        </w:rPr>
                        <m:t>-</m:t>
                      </m:r>
                      <m:f>
                        <m:fPr>
                          <m:ctrlPr>
                            <w:rPr>
                              <w:rFonts w:ascii="Cambria Math" w:eastAsiaTheme="minorEastAsia" w:hAnsi="Cambria Math" w:cs="Times New Roman"/>
                              <w:i/>
                              <w:color w:val="000000" w:themeColor="text1"/>
                              <w:sz w:val="21"/>
                              <w:szCs w:val="21"/>
                            </w:rPr>
                          </m:ctrlPr>
                        </m:fPr>
                        <m:num>
                          <m:r>
                            <w:rPr>
                              <w:rFonts w:ascii="Cambria Math" w:eastAsiaTheme="minorEastAsia" w:hAnsi="Cambria Math" w:cs="Times New Roman"/>
                              <w:color w:val="000000" w:themeColor="text1"/>
                              <w:sz w:val="21"/>
                              <w:szCs w:val="21"/>
                            </w:rPr>
                            <m:t>100</m:t>
                          </m:r>
                        </m:num>
                        <m:den>
                          <m:r>
                            <w:rPr>
                              <w:rFonts w:ascii="Cambria Math" w:eastAsiaTheme="minorEastAsia" w:hAnsi="Cambria Math" w:cs="Times New Roman"/>
                              <w:color w:val="000000" w:themeColor="text1"/>
                              <w:sz w:val="21"/>
                              <w:szCs w:val="21"/>
                            </w:rPr>
                            <m:t>121</m:t>
                          </m:r>
                        </m:den>
                      </m:f>
                      <m:r>
                        <w:rPr>
                          <w:rFonts w:ascii="Cambria Math" w:eastAsiaTheme="minorEastAsia" w:hAnsi="Cambria Math" w:cs="Times New Roman"/>
                          <w:color w:val="000000" w:themeColor="text1"/>
                          <w:sz w:val="21"/>
                          <w:szCs w:val="21"/>
                        </w:rPr>
                        <m:t>+1</m:t>
                      </m:r>
                    </m:oMath>
                  </m:oMathPara>
                </w:p>
              </w:tc>
            </w:tr>
            <w:tr w:rsidR="0012376E" w:rsidRPr="004B647B" w14:paraId="50196D56" w14:textId="77777777" w:rsidTr="0012376E">
              <w:trPr>
                <w:trHeight w:val="676"/>
              </w:trPr>
              <w:tc>
                <w:tcPr>
                  <w:tcW w:w="1850" w:type="dxa"/>
                  <w:vAlign w:val="center"/>
                </w:tcPr>
                <w:p w14:paraId="7602A76E" w14:textId="77777777" w:rsidR="0012376E" w:rsidRPr="004B647B" w:rsidRDefault="0012376E" w:rsidP="007C36A6">
                  <w:pPr>
                    <w:tabs>
                      <w:tab w:val="left" w:pos="1440"/>
                    </w:tabs>
                    <w:jc w:val="both"/>
                    <w:rPr>
                      <w:rFonts w:ascii="Times New Roman" w:eastAsiaTheme="minorEastAsia" w:hAnsi="Times New Roman" w:cs="Times New Roman"/>
                      <w:color w:val="000000" w:themeColor="text1"/>
                      <w:sz w:val="21"/>
                      <w:szCs w:val="21"/>
                    </w:rPr>
                  </w:pPr>
                </w:p>
              </w:tc>
              <w:tc>
                <w:tcPr>
                  <w:tcW w:w="1793" w:type="dxa"/>
                  <w:vAlign w:val="center"/>
                </w:tcPr>
                <w:p w14:paraId="5EDE14A8" w14:textId="294837F8" w:rsidR="0012376E" w:rsidRPr="004B647B" w:rsidRDefault="0012376E" w:rsidP="007C36A6">
                  <w:pPr>
                    <w:tabs>
                      <w:tab w:val="left" w:pos="1440"/>
                    </w:tabs>
                    <w:jc w:val="both"/>
                    <w:rPr>
                      <w:rFonts w:ascii="Times New Roman" w:eastAsiaTheme="minorEastAsia" w:hAnsi="Times New Roman" w:cs="Times New Roman"/>
                      <w:color w:val="000000" w:themeColor="text1"/>
                      <w:sz w:val="21"/>
                      <w:szCs w:val="21"/>
                    </w:rPr>
                  </w:pPr>
                  <w:r w:rsidRPr="004B647B">
                    <w:rPr>
                      <w:rFonts w:ascii="Times New Roman" w:eastAsiaTheme="minorEastAsia" w:hAnsi="Times New Roman" w:cs="Times New Roman"/>
                      <w:noProof/>
                      <w:color w:val="000000" w:themeColor="text1"/>
                      <w:sz w:val="21"/>
                      <w:szCs w:val="21"/>
                    </w:rPr>
                    <mc:AlternateContent>
                      <mc:Choice Requires="wps">
                        <w:drawing>
                          <wp:anchor distT="0" distB="0" distL="114300" distR="114300" simplePos="0" relativeHeight="251666432" behindDoc="0" locked="0" layoutInCell="1" allowOverlap="1" wp14:anchorId="47E92FDB" wp14:editId="29DA227E">
                            <wp:simplePos x="0" y="0"/>
                            <wp:positionH relativeFrom="column">
                              <wp:posOffset>338455</wp:posOffset>
                            </wp:positionH>
                            <wp:positionV relativeFrom="paragraph">
                              <wp:posOffset>26035</wp:posOffset>
                            </wp:positionV>
                            <wp:extent cx="287655" cy="184785"/>
                            <wp:effectExtent l="0" t="0" r="17145" b="18415"/>
                            <wp:wrapNone/>
                            <wp:docPr id="1923616798" name="Straight Connector 1"/>
                            <wp:cNvGraphicFramePr/>
                            <a:graphic xmlns:a="http://schemas.openxmlformats.org/drawingml/2006/main">
                              <a:graphicData uri="http://schemas.microsoft.com/office/word/2010/wordprocessingShape">
                                <wps:wsp>
                                  <wps:cNvCnPr/>
                                  <wps:spPr>
                                    <a:xfrm>
                                      <a:off x="0" y="0"/>
                                      <a:ext cx="287655" cy="18478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31F8CE7" id="Straight Connector 1"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65pt,2.05pt" to="49.3pt,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" strokecolor="black [3213]" strokeweight="1pt">
                            <v:stroke joinstyle="miter"/>
                          </v:line>
                        </w:pict>
                      </mc:Fallback>
                    </mc:AlternateContent>
                  </w:r>
                </w:p>
              </w:tc>
              <w:tc>
                <w:tcPr>
                  <w:tcW w:w="1793" w:type="dxa"/>
                  <w:vAlign w:val="center"/>
                </w:tcPr>
                <w:p w14:paraId="08CB47E0" w14:textId="2B6C79CF" w:rsidR="0012376E" w:rsidRPr="004B647B" w:rsidRDefault="0012376E" w:rsidP="007C36A6">
                  <w:pPr>
                    <w:tabs>
                      <w:tab w:val="left" w:pos="1440"/>
                    </w:tabs>
                    <w:jc w:val="both"/>
                    <w:rPr>
                      <w:rFonts w:ascii="Times New Roman" w:eastAsiaTheme="minorEastAsia" w:hAnsi="Times New Roman" w:cs="Times New Roman"/>
                      <w:color w:val="000000" w:themeColor="text1"/>
                      <w:sz w:val="21"/>
                      <w:szCs w:val="21"/>
                    </w:rPr>
                  </w:pPr>
                  <w:r w:rsidRPr="004B647B">
                    <w:rPr>
                      <w:rFonts w:ascii="Times New Roman" w:eastAsiaTheme="minorEastAsia" w:hAnsi="Times New Roman" w:cs="Times New Roman"/>
                      <w:color w:val="000000" w:themeColor="text1"/>
                      <w:sz w:val="21"/>
                      <w:szCs w:val="21"/>
                    </w:rPr>
                    <w:t>–</w:t>
                  </w:r>
                </w:p>
              </w:tc>
              <w:tc>
                <w:tcPr>
                  <w:tcW w:w="1793" w:type="dxa"/>
                  <w:vAlign w:val="center"/>
                </w:tcPr>
                <w:p w14:paraId="799123DA" w14:textId="2E4983EA" w:rsidR="0012376E" w:rsidRPr="004B647B" w:rsidRDefault="0012376E" w:rsidP="007C36A6">
                  <w:pPr>
                    <w:tabs>
                      <w:tab w:val="left" w:pos="1440"/>
                    </w:tabs>
                    <w:jc w:val="both"/>
                    <w:rPr>
                      <w:rFonts w:ascii="Times New Roman" w:eastAsiaTheme="minorEastAsia" w:hAnsi="Times New Roman" w:cs="Times New Roman"/>
                      <w:color w:val="000000" w:themeColor="text1"/>
                      <w:sz w:val="21"/>
                      <w:szCs w:val="21"/>
                    </w:rPr>
                  </w:pPr>
                  <w:r w:rsidRPr="004B647B">
                    <w:rPr>
                      <w:rFonts w:ascii="Times New Roman" w:eastAsiaTheme="minorEastAsia" w:hAnsi="Times New Roman" w:cs="Times New Roman"/>
                      <w:noProof/>
                      <w:color w:val="000000" w:themeColor="text1"/>
                      <w:sz w:val="21"/>
                      <w:szCs w:val="21"/>
                    </w:rPr>
                    <mc:AlternateContent>
                      <mc:Choice Requires="wps">
                        <w:drawing>
                          <wp:anchor distT="0" distB="0" distL="114300" distR="114300" simplePos="0" relativeHeight="251667456" behindDoc="0" locked="0" layoutInCell="1" allowOverlap="1" wp14:anchorId="3D498D59" wp14:editId="6E0EF7DD">
                            <wp:simplePos x="0" y="0"/>
                            <wp:positionH relativeFrom="column">
                              <wp:posOffset>388620</wp:posOffset>
                            </wp:positionH>
                            <wp:positionV relativeFrom="paragraph">
                              <wp:posOffset>41910</wp:posOffset>
                            </wp:positionV>
                            <wp:extent cx="266700" cy="235585"/>
                            <wp:effectExtent l="0" t="0" r="12700" b="18415"/>
                            <wp:wrapNone/>
                            <wp:docPr id="1438042231" name="Straight Connector 1"/>
                            <wp:cNvGraphicFramePr/>
                            <a:graphic xmlns:a="http://schemas.openxmlformats.org/drawingml/2006/main">
                              <a:graphicData uri="http://schemas.microsoft.com/office/word/2010/wordprocessingShape">
                                <wps:wsp>
                                  <wps:cNvCnPr/>
                                  <wps:spPr>
                                    <a:xfrm flipH="1">
                                      <a:off x="0" y="0"/>
                                      <a:ext cx="266700" cy="23558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7853949" id="Straight Connector 1" o:spid="_x0000_s1026" style="position:absolute;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6pt,3.3pt" to="51.6pt,2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" strokecolor="black [3213]" strokeweight="1pt">
                            <v:stroke joinstyle="miter"/>
                          </v:line>
                        </w:pict>
                      </mc:Fallback>
                    </mc:AlternateContent>
                  </w:r>
                </w:p>
              </w:tc>
            </w:tr>
          </w:tbl>
          <w:p w14:paraId="7630004B" w14:textId="1343E233" w:rsidR="0012376E" w:rsidRPr="004B647B" w:rsidRDefault="0012376E" w:rsidP="007C36A6">
            <w:pPr>
              <w:tabs>
                <w:tab w:val="left" w:pos="1440"/>
              </w:tabs>
              <w:jc w:val="both"/>
              <w:rPr>
                <w:rFonts w:ascii="Times New Roman" w:eastAsiaTheme="minorEastAsia" w:hAnsi="Times New Roman" w:cs="Times New Roman"/>
                <w:color w:val="000000" w:themeColor="text1"/>
                <w:sz w:val="21"/>
                <w:szCs w:val="21"/>
              </w:rPr>
            </w:pPr>
          </w:p>
          <w:p w14:paraId="4809122E" w14:textId="15DE35F4" w:rsidR="0012376E" w:rsidRPr="004B647B" w:rsidRDefault="0012376E" w:rsidP="007C36A6">
            <w:pPr>
              <w:tabs>
                <w:tab w:val="left" w:pos="1440"/>
              </w:tabs>
              <w:jc w:val="both"/>
              <w:rPr>
                <w:rFonts w:ascii="Times New Roman" w:eastAsiaTheme="minorEastAsia" w:hAnsi="Times New Roman" w:cs="Times New Roman"/>
                <w:color w:val="000000" w:themeColor="text1"/>
                <w:sz w:val="21"/>
                <w:szCs w:val="21"/>
              </w:rPr>
            </w:pPr>
            <w:proofErr w:type="gramStart"/>
            <w:r w:rsidRPr="004B647B">
              <w:rPr>
                <w:rFonts w:ascii="Times New Roman" w:eastAsiaTheme="minorEastAsia" w:hAnsi="Times New Roman" w:cs="Times New Roman"/>
                <w:color w:val="000000" w:themeColor="text1"/>
                <w:sz w:val="21"/>
                <w:szCs w:val="21"/>
              </w:rPr>
              <w:t>So</w:t>
            </w:r>
            <w:proofErr w:type="gramEnd"/>
            <w:r w:rsidRPr="004B647B">
              <w:rPr>
                <w:rFonts w:ascii="Times New Roman" w:eastAsiaTheme="minorEastAsia" w:hAnsi="Times New Roman" w:cs="Times New Roman"/>
                <w:color w:val="000000" w:themeColor="text1"/>
                <w:sz w:val="21"/>
                <w:szCs w:val="21"/>
              </w:rPr>
              <w:t xml:space="preserve"> there is a minimum turning point at </w:t>
            </w:r>
            <m:oMath>
              <m:r>
                <w:rPr>
                  <w:rFonts w:ascii="Cambria Math" w:eastAsiaTheme="minorEastAsia" w:hAnsi="Cambria Math" w:cs="Times New Roman"/>
                  <w:color w:val="000000" w:themeColor="text1"/>
                  <w:sz w:val="21"/>
                  <w:szCs w:val="21"/>
                </w:rPr>
                <m:t>x=12</m:t>
              </m:r>
            </m:oMath>
          </w:p>
          <w:p w14:paraId="7EAE5D68" w14:textId="77777777" w:rsidR="0012376E" w:rsidRPr="004B647B" w:rsidRDefault="0012376E" w:rsidP="007C36A6">
            <w:pPr>
              <w:tabs>
                <w:tab w:val="left" w:pos="1440"/>
              </w:tabs>
              <w:jc w:val="both"/>
              <w:rPr>
                <w:rFonts w:ascii="Times New Roman" w:eastAsiaTheme="minorEastAsia" w:hAnsi="Times New Roman" w:cs="Times New Roman"/>
                <w:color w:val="000000" w:themeColor="text1"/>
                <w:sz w:val="21"/>
                <w:szCs w:val="21"/>
              </w:rPr>
            </w:pPr>
          </w:p>
          <w:p w14:paraId="7D84A589" w14:textId="68C086D3" w:rsidR="0012376E" w:rsidRPr="004B647B" w:rsidRDefault="0012376E" w:rsidP="007C36A6">
            <w:pPr>
              <w:tabs>
                <w:tab w:val="left" w:pos="1440"/>
              </w:tabs>
              <w:jc w:val="both"/>
              <w:rPr>
                <w:rFonts w:ascii="Times New Roman" w:eastAsiaTheme="minorEastAsia" w:hAnsi="Times New Roman" w:cs="Times New Roman"/>
                <w:color w:val="000000" w:themeColor="text1"/>
                <w:sz w:val="21"/>
                <w:szCs w:val="21"/>
              </w:rPr>
            </w:pPr>
            <w:r w:rsidRPr="004B647B">
              <w:rPr>
                <w:rFonts w:ascii="Times New Roman" w:eastAsiaTheme="minorEastAsia" w:hAnsi="Times New Roman" w:cs="Times New Roman"/>
                <w:color w:val="000000" w:themeColor="text1"/>
                <w:sz w:val="21"/>
                <w:szCs w:val="21"/>
              </w:rPr>
              <w:lastRenderedPageBreak/>
              <w:t xml:space="preserve">The minimum area of the path is when </w:t>
            </w:r>
            <m:oMath>
              <m:r>
                <w:rPr>
                  <w:rFonts w:ascii="Cambria Math" w:eastAsiaTheme="minorEastAsia" w:hAnsi="Cambria Math" w:cs="Times New Roman"/>
                  <w:color w:val="000000" w:themeColor="text1"/>
                  <w:sz w:val="21"/>
                  <w:szCs w:val="21"/>
                </w:rPr>
                <m:t>x=12</m:t>
              </m:r>
            </m:oMath>
          </w:p>
          <w:p w14:paraId="4CFC81D5" w14:textId="69335F2D" w:rsidR="0012376E" w:rsidRPr="004B647B" w:rsidRDefault="0012376E" w:rsidP="007C36A6">
            <w:pPr>
              <w:tabs>
                <w:tab w:val="left" w:pos="1440"/>
              </w:tabs>
              <w:jc w:val="both"/>
              <w:rPr>
                <w:rFonts w:ascii="Times New Roman" w:eastAsiaTheme="minorEastAsia" w:hAnsi="Times New Roman" w:cs="Times New Roman"/>
                <w:color w:val="000000" w:themeColor="text1"/>
                <w:sz w:val="21"/>
                <w:szCs w:val="21"/>
              </w:rPr>
            </w:pPr>
          </w:p>
        </w:tc>
      </w:tr>
    </w:tbl>
    <w:p w14:paraId="2EC8BA44" w14:textId="77777777" w:rsidR="001712B7" w:rsidRDefault="001712B7" w:rsidP="007C36A6">
      <w:pPr>
        <w:tabs>
          <w:tab w:val="left" w:pos="1440"/>
        </w:tabs>
        <w:jc w:val="both"/>
        <w:rPr>
          <w:rFonts w:ascii="Times New Roman" w:eastAsiaTheme="minorEastAsia" w:hAnsi="Times New Roman" w:cs="Times New Roman"/>
          <w:color w:val="000000" w:themeColor="text1"/>
        </w:rPr>
      </w:pPr>
    </w:p>
    <w:p w14:paraId="68358FE7" w14:textId="45AE1B12" w:rsidR="007F0456" w:rsidRPr="000258CF" w:rsidRDefault="007F0456" w:rsidP="00000E17">
      <w:pPr>
        <w:tabs>
          <w:tab w:val="left" w:pos="1440"/>
        </w:tabs>
        <w:jc w:val="right"/>
        <w:rPr>
          <w:rFonts w:ascii="Times New Roman" w:eastAsiaTheme="minorEastAsia" w:hAnsi="Times New Roman" w:cs="Times New Roman"/>
        </w:rPr>
      </w:pPr>
      <w:r>
        <w:rPr>
          <w:rFonts w:ascii="Times New Roman" w:eastAsiaTheme="minorEastAsia" w:hAnsi="Times New Roman" w:cs="Times New Roman"/>
        </w:rPr>
        <w:t xml:space="preserve">Text 6. A longer mathematical text complexing two derivations and a quantification </w:t>
      </w:r>
      <w:r w:rsidR="00FB38FB">
        <w:rPr>
          <w:rFonts w:ascii="Times New Roman" w:eastAsiaTheme="minorEastAsia" w:hAnsi="Times New Roman" w:cs="Times New Roman"/>
        </w:rPr>
        <w:br/>
      </w:r>
      <w:r>
        <w:rPr>
          <w:rFonts w:ascii="Times New Roman" w:eastAsiaTheme="minorEastAsia" w:hAnsi="Times New Roman" w:cs="Times New Roman"/>
        </w:rPr>
        <w:t>(</w:t>
      </w:r>
      <w:r>
        <w:rPr>
          <w:rFonts w:ascii="Times New Roman" w:hAnsi="Times New Roman" w:cs="Times New Roman"/>
        </w:rPr>
        <w:t>NSW Education Standards Authority 2023b: 17)</w:t>
      </w:r>
    </w:p>
    <w:p w14:paraId="3C132B72" w14:textId="77777777" w:rsidR="00AD1F38" w:rsidRDefault="00AD1F38" w:rsidP="007C36A6">
      <w:pPr>
        <w:tabs>
          <w:tab w:val="left" w:pos="1440"/>
        </w:tabs>
        <w:jc w:val="both"/>
        <w:rPr>
          <w:rFonts w:ascii="Times New Roman" w:eastAsiaTheme="minorEastAsia" w:hAnsi="Times New Roman" w:cs="Times New Roman"/>
          <w:color w:val="000000" w:themeColor="text1"/>
        </w:rPr>
      </w:pPr>
    </w:p>
    <w:p w14:paraId="49AA0E69" w14:textId="77777777" w:rsidR="00AD1F38" w:rsidRDefault="00AD1F38" w:rsidP="007C36A6">
      <w:pPr>
        <w:tabs>
          <w:tab w:val="left" w:pos="1440"/>
        </w:tabs>
        <w:jc w:val="both"/>
        <w:rPr>
          <w:rFonts w:ascii="Times New Roman" w:hAnsi="Times New Roman" w:cs="Times New Roman"/>
          <w:color w:val="000000" w:themeColor="text1"/>
        </w:rPr>
      </w:pPr>
    </w:p>
    <w:p w14:paraId="57776962" w14:textId="6F10F661" w:rsidR="00300A7F" w:rsidRDefault="00012AF7" w:rsidP="007C36A6">
      <w:pPr>
        <w:tabs>
          <w:tab w:val="left" w:pos="1440"/>
        </w:tabs>
        <w:jc w:val="both"/>
        <w:rPr>
          <w:rFonts w:ascii="Times New Roman" w:eastAsiaTheme="minorEastAsia" w:hAnsi="Times New Roman" w:cs="Times New Roman"/>
          <w:color w:val="000000" w:themeColor="text1"/>
        </w:rPr>
      </w:pPr>
      <w:r>
        <w:rPr>
          <w:rFonts w:ascii="Times New Roman" w:hAnsi="Times New Roman" w:cs="Times New Roman"/>
          <w:color w:val="000000" w:themeColor="text1"/>
        </w:rPr>
        <w:t xml:space="preserve">The first derivation focuses on developing a formula for the area of the path </w:t>
      </w:r>
      <w:r>
        <w:rPr>
          <w:rFonts w:ascii="Times New Roman" w:hAnsi="Times New Roman" w:cs="Times New Roman"/>
          <w:i/>
          <w:iCs/>
          <w:color w:val="000000" w:themeColor="text1"/>
        </w:rPr>
        <w:t>A</w:t>
      </w:r>
      <w:r>
        <w:rPr>
          <w:rFonts w:ascii="Times New Roman" w:hAnsi="Times New Roman" w:cs="Times New Roman"/>
          <w:color w:val="000000" w:themeColor="text1"/>
        </w:rPr>
        <w:t xml:space="preserve"> that is entirely dependent on the variable that the student needs to quantify, </w:t>
      </w:r>
      <w:r>
        <w:rPr>
          <w:rFonts w:ascii="Times New Roman" w:hAnsi="Times New Roman" w:cs="Times New Roman"/>
          <w:i/>
          <w:iCs/>
          <w:color w:val="000000" w:themeColor="text1"/>
        </w:rPr>
        <w:t>x</w:t>
      </w:r>
      <w:r>
        <w:rPr>
          <w:rFonts w:ascii="Times New Roman" w:hAnsi="Times New Roman" w:cs="Times New Roman"/>
          <w:color w:val="000000" w:themeColor="text1"/>
        </w:rPr>
        <w:t>, rather than being dependent on multiple variables (</w:t>
      </w:r>
      <w:r>
        <w:rPr>
          <w:rFonts w:ascii="Times New Roman" w:hAnsi="Times New Roman" w:cs="Times New Roman"/>
          <w:i/>
          <w:iCs/>
          <w:color w:val="000000" w:themeColor="text1"/>
        </w:rPr>
        <w:t>x</w:t>
      </w:r>
      <w:r>
        <w:rPr>
          <w:rFonts w:ascii="Times New Roman" w:hAnsi="Times New Roman" w:cs="Times New Roman"/>
          <w:color w:val="000000" w:themeColor="text1"/>
        </w:rPr>
        <w:t xml:space="preserve"> and </w:t>
      </w:r>
      <w:r>
        <w:rPr>
          <w:rFonts w:ascii="Times New Roman" w:hAnsi="Times New Roman" w:cs="Times New Roman"/>
          <w:i/>
          <w:iCs/>
          <w:color w:val="000000" w:themeColor="text1"/>
        </w:rPr>
        <w:t>y</w:t>
      </w:r>
      <w:r>
        <w:rPr>
          <w:rFonts w:ascii="Times New Roman" w:hAnsi="Times New Roman" w:cs="Times New Roman"/>
          <w:color w:val="000000" w:themeColor="text1"/>
        </w:rPr>
        <w:t xml:space="preserve">). It begins by stating a relationship that the </w:t>
      </w:r>
      <w:r w:rsidRPr="00012AF7">
        <w:rPr>
          <w:rFonts w:ascii="Times New Roman" w:eastAsiaTheme="minorEastAsia" w:hAnsi="Times New Roman" w:cs="Times New Roman"/>
          <w:i/>
          <w:iCs/>
          <w:color w:val="000000" w:themeColor="text1"/>
        </w:rPr>
        <w:t xml:space="preserve">Area of concrete path is </w:t>
      </w:r>
      <m:oMath>
        <m:r>
          <w:rPr>
            <w:rFonts w:ascii="Cambria Math" w:eastAsiaTheme="minorEastAsia" w:hAnsi="Cambria Math" w:cs="Times New Roman"/>
            <w:color w:val="000000" w:themeColor="text1"/>
          </w:rPr>
          <m:t>2y+x-2</m:t>
        </m:r>
      </m:oMath>
      <w:r>
        <w:rPr>
          <w:rFonts w:ascii="Times New Roman" w:eastAsiaTheme="minorEastAsia" w:hAnsi="Times New Roman" w:cs="Times New Roman"/>
          <w:color w:val="000000" w:themeColor="text1"/>
        </w:rPr>
        <w:t xml:space="preserve"> which can be found by interpreting the diagram </w:t>
      </w:r>
      <w:r w:rsidR="006C7BF9">
        <w:rPr>
          <w:rFonts w:ascii="Times New Roman" w:eastAsiaTheme="minorEastAsia" w:hAnsi="Times New Roman" w:cs="Times New Roman"/>
          <w:color w:val="000000" w:themeColor="text1"/>
        </w:rPr>
        <w:t>(</w:t>
      </w:r>
      <w:r w:rsidR="00731A97">
        <w:rPr>
          <w:rFonts w:ascii="Times New Roman" w:eastAsiaTheme="minorEastAsia" w:hAnsi="Times New Roman" w:cs="Times New Roman"/>
          <w:color w:val="000000" w:themeColor="text1"/>
        </w:rPr>
        <w:t>in Figure 2)</w:t>
      </w:r>
      <w:r>
        <w:rPr>
          <w:rFonts w:ascii="Times New Roman" w:eastAsiaTheme="minorEastAsia" w:hAnsi="Times New Roman" w:cs="Times New Roman"/>
          <w:color w:val="000000" w:themeColor="text1"/>
        </w:rPr>
        <w:t xml:space="preserve"> </w:t>
      </w:r>
      <w:proofErr w:type="gramStart"/>
      <w:r>
        <w:rPr>
          <w:rFonts w:ascii="Times New Roman" w:eastAsiaTheme="minorEastAsia" w:hAnsi="Times New Roman" w:cs="Times New Roman"/>
          <w:color w:val="000000" w:themeColor="text1"/>
        </w:rPr>
        <w:t>This functions</w:t>
      </w:r>
      <w:proofErr w:type="gramEnd"/>
      <w:r>
        <w:rPr>
          <w:rFonts w:ascii="Times New Roman" w:eastAsiaTheme="minorEastAsia" w:hAnsi="Times New Roman" w:cs="Times New Roman"/>
          <w:color w:val="000000" w:themeColor="text1"/>
        </w:rPr>
        <w:t xml:space="preserve"> as the </w:t>
      </w:r>
      <w:r w:rsidR="002E0BEB">
        <w:rPr>
          <w:rFonts w:ascii="Times New Roman" w:eastAsiaTheme="minorEastAsia" w:hAnsi="Times New Roman" w:cs="Times New Roman"/>
          <w:color w:val="000000" w:themeColor="text1"/>
        </w:rPr>
        <w:t xml:space="preserve">starting </w:t>
      </w:r>
      <w:r>
        <w:rPr>
          <w:rFonts w:ascii="Times New Roman" w:eastAsiaTheme="minorEastAsia" w:hAnsi="Times New Roman" w:cs="Times New Roman"/>
          <w:color w:val="000000" w:themeColor="text1"/>
        </w:rPr>
        <w:t>Situation in the opening derivation</w:t>
      </w:r>
      <w:r w:rsidR="002E0BEB">
        <w:rPr>
          <w:rFonts w:ascii="Times New Roman" w:eastAsiaTheme="minorEastAsia" w:hAnsi="Times New Roman" w:cs="Times New Roman"/>
          <w:color w:val="000000" w:themeColor="text1"/>
        </w:rPr>
        <w:t>.</w:t>
      </w:r>
      <w:r w:rsidR="00105F58">
        <w:rPr>
          <w:rFonts w:ascii="Times New Roman" w:eastAsiaTheme="minorEastAsia" w:hAnsi="Times New Roman" w:cs="Times New Roman"/>
          <w:color w:val="000000" w:themeColor="text1"/>
        </w:rPr>
        <w:t xml:space="preserve"> The rest of the first derivation then focuses on manipulating this relationship to </w:t>
      </w:r>
      <w:proofErr w:type="spellStart"/>
      <w:r w:rsidR="00650560">
        <w:rPr>
          <w:rFonts w:ascii="Times New Roman" w:eastAsiaTheme="minorEastAsia" w:hAnsi="Times New Roman" w:cs="Times New Roman"/>
          <w:color w:val="000000" w:themeColor="text1"/>
        </w:rPr>
        <w:t>producee</w:t>
      </w:r>
      <w:proofErr w:type="spellEnd"/>
      <w:r w:rsidR="00105F58">
        <w:rPr>
          <w:rFonts w:ascii="Times New Roman" w:eastAsiaTheme="minorEastAsia" w:hAnsi="Times New Roman" w:cs="Times New Roman"/>
          <w:color w:val="000000" w:themeColor="text1"/>
        </w:rPr>
        <w:t xml:space="preserve"> the final </w:t>
      </w:r>
      <w:r w:rsidR="008F40E7">
        <w:rPr>
          <w:rFonts w:ascii="Times New Roman" w:eastAsiaTheme="minorEastAsia" w:hAnsi="Times New Roman" w:cs="Times New Roman"/>
          <w:color w:val="000000" w:themeColor="text1"/>
        </w:rPr>
        <w:t>S</w:t>
      </w:r>
      <w:r w:rsidR="00105F58">
        <w:rPr>
          <w:rFonts w:ascii="Times New Roman" w:eastAsiaTheme="minorEastAsia" w:hAnsi="Times New Roman" w:cs="Times New Roman"/>
          <w:color w:val="000000" w:themeColor="text1"/>
        </w:rPr>
        <w:t xml:space="preserve">ymbolic </w:t>
      </w:r>
      <w:r w:rsidR="008F40E7">
        <w:rPr>
          <w:rFonts w:ascii="Times New Roman" w:eastAsiaTheme="minorEastAsia" w:hAnsi="Times New Roman" w:cs="Times New Roman"/>
          <w:color w:val="000000" w:themeColor="text1"/>
        </w:rPr>
        <w:t>R</w:t>
      </w:r>
      <w:r w:rsidR="00105F58">
        <w:rPr>
          <w:rFonts w:ascii="Times New Roman" w:eastAsiaTheme="minorEastAsia" w:hAnsi="Times New Roman" w:cs="Times New Roman"/>
          <w:color w:val="000000" w:themeColor="text1"/>
        </w:rPr>
        <w:t xml:space="preserve">esult where the Area is given purely in terms of </w:t>
      </w:r>
      <w:r w:rsidR="00105F58">
        <w:rPr>
          <w:rFonts w:ascii="Times New Roman" w:eastAsiaTheme="minorEastAsia" w:hAnsi="Times New Roman" w:cs="Times New Roman"/>
          <w:i/>
          <w:iCs/>
          <w:color w:val="000000" w:themeColor="text1"/>
        </w:rPr>
        <w:t>x</w:t>
      </w:r>
      <w:r w:rsidR="00105F58">
        <w:rPr>
          <w:rFonts w:ascii="Times New Roman" w:eastAsiaTheme="minorEastAsia" w:hAnsi="Times New Roman" w:cs="Times New Roman"/>
          <w:color w:val="000000" w:themeColor="text1"/>
        </w:rPr>
        <w:t xml:space="preserve">: </w:t>
      </w:r>
      <m:oMath>
        <m:d>
          <m:dPr>
            <m:ctrlPr>
              <w:rPr>
                <w:rFonts w:ascii="Cambria Math" w:eastAsiaTheme="minorEastAsia" w:hAnsi="Cambria Math" w:cs="Times New Roman"/>
                <w:i/>
                <w:color w:val="000000" w:themeColor="text1"/>
              </w:rPr>
            </m:ctrlPr>
          </m:dPr>
          <m:e>
            <m:r>
              <w:rPr>
                <w:rFonts w:ascii="Cambria Math" w:eastAsiaTheme="minorEastAsia" w:hAnsi="Cambria Math" w:cs="Times New Roman"/>
                <w:color w:val="000000" w:themeColor="text1"/>
              </w:rPr>
              <m:t>A</m:t>
            </m:r>
          </m:e>
        </m:d>
        <m:r>
          <w:rPr>
            <w:rFonts w:ascii="Cambria Math" w:eastAsiaTheme="minorEastAsia" w:hAnsi="Cambria Math" w:cs="Times New Roman"/>
            <w:color w:val="000000" w:themeColor="text1"/>
          </w:rPr>
          <m:t>=100</m:t>
        </m:r>
        <m:sSup>
          <m:sSupPr>
            <m:ctrlPr>
              <w:rPr>
                <w:rFonts w:ascii="Cambria Math" w:eastAsiaTheme="minorEastAsia" w:hAnsi="Cambria Math" w:cs="Times New Roman"/>
                <w:i/>
                <w:color w:val="000000" w:themeColor="text1"/>
              </w:rPr>
            </m:ctrlPr>
          </m:sSupPr>
          <m:e>
            <m:d>
              <m:dPr>
                <m:ctrlPr>
                  <w:rPr>
                    <w:rFonts w:ascii="Cambria Math" w:eastAsiaTheme="minorEastAsia" w:hAnsi="Cambria Math" w:cs="Times New Roman"/>
                    <w:i/>
                    <w:color w:val="000000" w:themeColor="text1"/>
                  </w:rPr>
                </m:ctrlPr>
              </m:dPr>
              <m:e>
                <m:r>
                  <w:rPr>
                    <w:rFonts w:ascii="Cambria Math" w:eastAsiaTheme="minorEastAsia" w:hAnsi="Cambria Math" w:cs="Times New Roman"/>
                    <w:color w:val="000000" w:themeColor="text1"/>
                  </w:rPr>
                  <m:t>x-2</m:t>
                </m:r>
              </m:e>
            </m:d>
          </m:e>
          <m:sup>
            <m:r>
              <w:rPr>
                <w:rFonts w:ascii="Cambria Math" w:eastAsiaTheme="minorEastAsia" w:hAnsi="Cambria Math" w:cs="Times New Roman"/>
                <w:color w:val="000000" w:themeColor="text1"/>
              </w:rPr>
              <m:t>-1</m:t>
            </m:r>
          </m:sup>
        </m:sSup>
        <m:r>
          <w:rPr>
            <w:rFonts w:ascii="Cambria Math" w:eastAsiaTheme="minorEastAsia" w:hAnsi="Cambria Math" w:cs="Times New Roman"/>
            <w:color w:val="000000" w:themeColor="text1"/>
          </w:rPr>
          <m:t>+x</m:t>
        </m:r>
      </m:oMath>
      <w:r w:rsidR="00105F58">
        <w:rPr>
          <w:rFonts w:ascii="Times New Roman" w:eastAsiaTheme="minorEastAsia" w:hAnsi="Times New Roman" w:cs="Times New Roman"/>
          <w:color w:val="000000" w:themeColor="text1"/>
        </w:rPr>
        <w:t>.</w:t>
      </w:r>
      <w:r w:rsidR="008F40E7">
        <w:rPr>
          <w:rFonts w:ascii="Times New Roman" w:eastAsiaTheme="minorEastAsia" w:hAnsi="Times New Roman" w:cs="Times New Roman"/>
          <w:color w:val="000000" w:themeColor="text1"/>
        </w:rPr>
        <w:t xml:space="preserve"> The second derivation involves taking the derivative of this Symbolic Result, and then manipulating it to produce another Symbolic Result: </w:t>
      </w:r>
      <m:oMath>
        <m:sSup>
          <m:sSupPr>
            <m:ctrlPr>
              <w:rPr>
                <w:rFonts w:ascii="Cambria Math" w:eastAsiaTheme="minorEastAsia" w:hAnsi="Cambria Math" w:cs="Times New Roman"/>
                <w:i/>
                <w:color w:val="000000" w:themeColor="text1"/>
              </w:rPr>
            </m:ctrlPr>
          </m:sSupPr>
          <m:e>
            <m:r>
              <w:rPr>
                <w:rFonts w:ascii="Cambria Math" w:eastAsiaTheme="minorEastAsia" w:hAnsi="Cambria Math" w:cs="Times New Roman"/>
                <w:color w:val="000000" w:themeColor="text1"/>
              </w:rPr>
              <m:t>A</m:t>
            </m:r>
          </m:e>
          <m:sup>
            <m:r>
              <w:rPr>
                <w:rFonts w:ascii="Cambria Math" w:eastAsiaTheme="minorEastAsia" w:hAnsi="Cambria Math" w:cs="Times New Roman"/>
                <w:color w:val="000000" w:themeColor="text1"/>
              </w:rPr>
              <m:t>'</m:t>
            </m:r>
          </m:sup>
        </m:sSup>
        <m:r>
          <w:rPr>
            <w:rFonts w:ascii="Cambria Math" w:eastAsiaTheme="minorEastAsia" w:hAnsi="Cambria Math" w:cs="Times New Roman"/>
            <w:color w:val="000000" w:themeColor="text1"/>
          </w:rPr>
          <m:t>=-</m:t>
        </m:r>
        <m:f>
          <m:fPr>
            <m:ctrlPr>
              <w:rPr>
                <w:rFonts w:ascii="Cambria Math" w:eastAsiaTheme="minorEastAsia" w:hAnsi="Cambria Math" w:cs="Times New Roman"/>
                <w:i/>
                <w:color w:val="000000" w:themeColor="text1"/>
              </w:rPr>
            </m:ctrlPr>
          </m:fPr>
          <m:num>
            <m:r>
              <w:rPr>
                <w:rFonts w:ascii="Cambria Math" w:eastAsiaTheme="minorEastAsia" w:hAnsi="Cambria Math" w:cs="Times New Roman"/>
                <w:color w:val="000000" w:themeColor="text1"/>
              </w:rPr>
              <m:t>100</m:t>
            </m:r>
          </m:num>
          <m:den>
            <m:sSup>
              <m:sSupPr>
                <m:ctrlPr>
                  <w:rPr>
                    <w:rFonts w:ascii="Cambria Math" w:eastAsiaTheme="minorEastAsia" w:hAnsi="Cambria Math" w:cs="Times New Roman"/>
                    <w:i/>
                    <w:color w:val="000000" w:themeColor="text1"/>
                  </w:rPr>
                </m:ctrlPr>
              </m:sSupPr>
              <m:e>
                <m:d>
                  <m:dPr>
                    <m:ctrlPr>
                      <w:rPr>
                        <w:rFonts w:ascii="Cambria Math" w:eastAsiaTheme="minorEastAsia" w:hAnsi="Cambria Math" w:cs="Times New Roman"/>
                        <w:i/>
                        <w:color w:val="000000" w:themeColor="text1"/>
                      </w:rPr>
                    </m:ctrlPr>
                  </m:dPr>
                  <m:e>
                    <m:r>
                      <w:rPr>
                        <w:rFonts w:ascii="Cambria Math" w:eastAsiaTheme="minorEastAsia" w:hAnsi="Cambria Math" w:cs="Times New Roman"/>
                        <w:color w:val="000000" w:themeColor="text1"/>
                      </w:rPr>
                      <m:t>x-2</m:t>
                    </m:r>
                  </m:e>
                </m:d>
              </m:e>
              <m:sup>
                <m:r>
                  <w:rPr>
                    <w:rFonts w:ascii="Cambria Math" w:eastAsiaTheme="minorEastAsia" w:hAnsi="Cambria Math" w:cs="Times New Roman"/>
                    <w:color w:val="000000" w:themeColor="text1"/>
                  </w:rPr>
                  <m:t>2</m:t>
                </m:r>
              </m:sup>
            </m:sSup>
          </m:den>
        </m:f>
        <m:r>
          <w:rPr>
            <w:rFonts w:ascii="Cambria Math" w:eastAsiaTheme="minorEastAsia" w:hAnsi="Cambria Math" w:cs="Times New Roman"/>
            <w:color w:val="000000" w:themeColor="text1"/>
          </w:rPr>
          <m:t>+1</m:t>
        </m:r>
      </m:oMath>
      <w:r w:rsidR="008F40E7">
        <w:rPr>
          <w:rFonts w:ascii="Times New Roman" w:eastAsiaTheme="minorEastAsia" w:hAnsi="Times New Roman" w:cs="Times New Roman"/>
          <w:color w:val="000000" w:themeColor="text1"/>
        </w:rPr>
        <w:t xml:space="preserve">. </w:t>
      </w:r>
      <w:r w:rsidR="00300A7F">
        <w:rPr>
          <w:rStyle w:val="FootnoteReference"/>
          <w:rFonts w:ascii="Times New Roman" w:eastAsiaTheme="minorEastAsia" w:hAnsi="Times New Roman" w:cs="Times New Roman"/>
          <w:color w:val="000000" w:themeColor="text1"/>
        </w:rPr>
        <w:footnoteReference w:id="2"/>
      </w:r>
    </w:p>
    <w:p w14:paraId="7CC0EBF4" w14:textId="77777777" w:rsidR="000D201D" w:rsidRDefault="000D201D" w:rsidP="007C36A6">
      <w:pPr>
        <w:tabs>
          <w:tab w:val="left" w:pos="1440"/>
        </w:tabs>
        <w:jc w:val="both"/>
        <w:rPr>
          <w:rFonts w:ascii="Times New Roman" w:eastAsiaTheme="minorEastAsia" w:hAnsi="Times New Roman" w:cs="Times New Roman"/>
          <w:color w:val="000000" w:themeColor="text1"/>
        </w:rPr>
      </w:pPr>
    </w:p>
    <w:p w14:paraId="667367C9" w14:textId="35BF0091" w:rsidR="00012AF7" w:rsidRDefault="000D201D" w:rsidP="007C36A6">
      <w:pPr>
        <w:tabs>
          <w:tab w:val="left" w:pos="1440"/>
        </w:tabs>
        <w:jc w:val="both"/>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t xml:space="preserve">From this formula, students </w:t>
      </w:r>
      <w:r w:rsidR="00880E5B">
        <w:rPr>
          <w:rFonts w:ascii="Times New Roman" w:eastAsiaTheme="minorEastAsia" w:hAnsi="Times New Roman" w:cs="Times New Roman"/>
          <w:color w:val="000000" w:themeColor="text1"/>
        </w:rPr>
        <w:t>can</w:t>
      </w:r>
      <w:r>
        <w:rPr>
          <w:rFonts w:ascii="Times New Roman" w:eastAsiaTheme="minorEastAsia" w:hAnsi="Times New Roman" w:cs="Times New Roman"/>
          <w:color w:val="000000" w:themeColor="text1"/>
        </w:rPr>
        <w:t xml:space="preserve"> do the calculation needed and so </w:t>
      </w:r>
      <w:r w:rsidR="0050625A">
        <w:rPr>
          <w:rFonts w:ascii="Times New Roman" w:eastAsiaTheme="minorEastAsia" w:hAnsi="Times New Roman" w:cs="Times New Roman"/>
          <w:color w:val="000000" w:themeColor="text1"/>
        </w:rPr>
        <w:t xml:space="preserve">can </w:t>
      </w:r>
      <w:r>
        <w:rPr>
          <w:rFonts w:ascii="Times New Roman" w:eastAsiaTheme="minorEastAsia" w:hAnsi="Times New Roman" w:cs="Times New Roman"/>
          <w:color w:val="000000" w:themeColor="text1"/>
        </w:rPr>
        <w:t xml:space="preserve">turn to a quantification. The Situation specifies that the relevant value for </w:t>
      </w:r>
      <m:oMath>
        <m:sSup>
          <m:sSupPr>
            <m:ctrlPr>
              <w:rPr>
                <w:rFonts w:ascii="Cambria Math" w:eastAsiaTheme="minorEastAsia" w:hAnsi="Cambria Math" w:cs="Times New Roman"/>
                <w:i/>
                <w:color w:val="000000" w:themeColor="text1"/>
              </w:rPr>
            </m:ctrlPr>
          </m:sSupPr>
          <m:e>
            <m:r>
              <w:rPr>
                <w:rFonts w:ascii="Cambria Math" w:eastAsiaTheme="minorEastAsia" w:hAnsi="Cambria Math" w:cs="Times New Roman"/>
                <w:color w:val="000000" w:themeColor="text1"/>
              </w:rPr>
              <m:t>A</m:t>
            </m:r>
          </m:e>
          <m:sup>
            <m:r>
              <w:rPr>
                <w:rFonts w:ascii="Cambria Math" w:eastAsiaTheme="minorEastAsia" w:hAnsi="Cambria Math" w:cs="Times New Roman"/>
                <w:color w:val="000000" w:themeColor="text1"/>
              </w:rPr>
              <m:t>'</m:t>
            </m:r>
          </m:sup>
        </m:sSup>
      </m:oMath>
      <w:r>
        <w:rPr>
          <w:rFonts w:ascii="Times New Roman" w:eastAsiaTheme="minorEastAsia" w:hAnsi="Times New Roman" w:cs="Times New Roman"/>
          <w:color w:val="000000" w:themeColor="text1"/>
        </w:rPr>
        <w:t xml:space="preserve"> is 0 (known as the ‘</w:t>
      </w:r>
      <w:r w:rsidR="00F31C6C">
        <w:rPr>
          <w:rFonts w:ascii="Times New Roman" w:eastAsiaTheme="minorEastAsia" w:hAnsi="Times New Roman" w:cs="Times New Roman"/>
          <w:color w:val="000000" w:themeColor="text1"/>
        </w:rPr>
        <w:t>stationary</w:t>
      </w:r>
      <w:r>
        <w:rPr>
          <w:rFonts w:ascii="Times New Roman" w:eastAsiaTheme="minorEastAsia" w:hAnsi="Times New Roman" w:cs="Times New Roman"/>
          <w:color w:val="000000" w:themeColor="text1"/>
        </w:rPr>
        <w:t xml:space="preserve"> point’)</w:t>
      </w:r>
      <w:r w:rsidR="00DE6E7E">
        <w:rPr>
          <w:rFonts w:ascii="Times New Roman" w:eastAsiaTheme="minorEastAsia" w:hAnsi="Times New Roman" w:cs="Times New Roman"/>
          <w:color w:val="000000" w:themeColor="text1"/>
        </w:rPr>
        <w:t xml:space="preserve">, and so this is substituted into the formula developed in the previous derivation, </w:t>
      </w:r>
      <w:r w:rsidR="00A55887">
        <w:rPr>
          <w:rFonts w:ascii="Times New Roman" w:eastAsiaTheme="minorEastAsia" w:hAnsi="Times New Roman" w:cs="Times New Roman"/>
          <w:color w:val="000000" w:themeColor="text1"/>
        </w:rPr>
        <w:t>producing</w:t>
      </w:r>
      <w:r w:rsidR="00DE6E7E">
        <w:rPr>
          <w:rFonts w:ascii="Times New Roman" w:eastAsiaTheme="minorEastAsia" w:hAnsi="Times New Roman" w:cs="Times New Roman"/>
          <w:color w:val="000000" w:themeColor="text1"/>
        </w:rPr>
        <w:t xml:space="preserve"> the final Numerical Result. </w:t>
      </w:r>
      <w:r w:rsidR="00AC656E">
        <w:rPr>
          <w:rFonts w:ascii="Times New Roman" w:eastAsiaTheme="minorEastAsia" w:hAnsi="Times New Roman" w:cs="Times New Roman"/>
          <w:color w:val="000000" w:themeColor="text1"/>
        </w:rPr>
        <w:t>I</w:t>
      </w:r>
      <w:r w:rsidR="00DE6E7E">
        <w:rPr>
          <w:rFonts w:ascii="Times New Roman" w:eastAsiaTheme="minorEastAsia" w:hAnsi="Times New Roman" w:cs="Times New Roman"/>
          <w:color w:val="000000" w:themeColor="text1"/>
        </w:rPr>
        <w:t xml:space="preserve">n this instance, there are in fact two possible results: </w:t>
      </w:r>
      <m:oMath>
        <m:r>
          <w:rPr>
            <w:rFonts w:ascii="Cambria Math" w:eastAsiaTheme="minorEastAsia" w:hAnsi="Cambria Math" w:cs="Times New Roman"/>
            <w:color w:val="000000" w:themeColor="text1"/>
          </w:rPr>
          <m:t>x=12</m:t>
        </m:r>
      </m:oMath>
      <w:r w:rsidR="00DE6E7E">
        <w:rPr>
          <w:rFonts w:ascii="Times New Roman" w:eastAsiaTheme="minorEastAsia" w:hAnsi="Times New Roman" w:cs="Times New Roman"/>
          <w:color w:val="000000" w:themeColor="text1"/>
        </w:rPr>
        <w:t xml:space="preserve"> and </w:t>
      </w:r>
      <m:oMath>
        <m:r>
          <w:rPr>
            <w:rFonts w:ascii="Cambria Math" w:eastAsiaTheme="minorEastAsia" w:hAnsi="Cambria Math" w:cs="Times New Roman"/>
            <w:color w:val="000000" w:themeColor="text1"/>
          </w:rPr>
          <m:t>x=-8</m:t>
        </m:r>
      </m:oMath>
      <w:r w:rsidR="00DE6E7E">
        <w:rPr>
          <w:rFonts w:ascii="Times New Roman" w:eastAsiaTheme="minorEastAsia" w:hAnsi="Times New Roman" w:cs="Times New Roman"/>
          <w:color w:val="000000" w:themeColor="text1"/>
        </w:rPr>
        <w:t>. The Interpretation stage is then used to determine which one is relevant</w:t>
      </w:r>
      <w:r w:rsidR="000E0B01">
        <w:rPr>
          <w:rFonts w:ascii="Times New Roman" w:eastAsiaTheme="minorEastAsia" w:hAnsi="Times New Roman" w:cs="Times New Roman"/>
          <w:color w:val="000000" w:themeColor="text1"/>
        </w:rPr>
        <w:t xml:space="preserve"> by noting </w:t>
      </w:r>
      <w:r w:rsidR="00210D9F">
        <w:rPr>
          <w:rFonts w:ascii="Times New Roman" w:eastAsiaTheme="minorEastAsia" w:hAnsi="Times New Roman" w:cs="Times New Roman"/>
          <w:color w:val="000000" w:themeColor="text1"/>
        </w:rPr>
        <w:t>that</w:t>
      </w:r>
      <w:r w:rsidR="00DE6E7E">
        <w:rPr>
          <w:rFonts w:ascii="Times New Roman" w:eastAsiaTheme="minorEastAsia" w:hAnsi="Times New Roman" w:cs="Times New Roman"/>
          <w:color w:val="000000" w:themeColor="text1"/>
        </w:rPr>
        <w:t xml:space="preserve"> </w:t>
      </w:r>
      <w:r w:rsidR="00DE6E7E">
        <w:rPr>
          <w:rFonts w:ascii="Times New Roman" w:eastAsiaTheme="minorEastAsia" w:hAnsi="Times New Roman" w:cs="Times New Roman"/>
          <w:i/>
          <w:iCs/>
          <w:color w:val="000000" w:themeColor="text1"/>
        </w:rPr>
        <w:t>x</w:t>
      </w:r>
      <w:r w:rsidR="00DE6E7E">
        <w:rPr>
          <w:rFonts w:ascii="Times New Roman" w:eastAsiaTheme="minorEastAsia" w:hAnsi="Times New Roman" w:cs="Times New Roman"/>
          <w:color w:val="000000" w:themeColor="text1"/>
        </w:rPr>
        <w:t xml:space="preserve"> is a distance. As distances cannot be negative (i.e. something cannot be </w:t>
      </w:r>
      <w:r w:rsidR="00C94619">
        <w:rPr>
          <w:rFonts w:ascii="Times New Roman" w:eastAsiaTheme="minorEastAsia" w:hAnsi="Times New Roman" w:cs="Times New Roman"/>
          <w:color w:val="000000" w:themeColor="text1"/>
        </w:rPr>
        <w:t>-</w:t>
      </w:r>
      <w:r w:rsidR="00DE6E7E">
        <w:rPr>
          <w:rFonts w:ascii="Times New Roman" w:eastAsiaTheme="minorEastAsia" w:hAnsi="Times New Roman" w:cs="Times New Roman"/>
          <w:color w:val="000000" w:themeColor="text1"/>
        </w:rPr>
        <w:t xml:space="preserve">8m long), the positive number </w:t>
      </w:r>
      <m:oMath>
        <m:r>
          <w:rPr>
            <w:rFonts w:ascii="Cambria Math" w:eastAsiaTheme="minorEastAsia" w:hAnsi="Cambria Math" w:cs="Times New Roman"/>
            <w:color w:val="000000" w:themeColor="text1"/>
          </w:rPr>
          <m:t>x=12</m:t>
        </m:r>
      </m:oMath>
      <w:r w:rsidR="00DE6E7E">
        <w:rPr>
          <w:rFonts w:ascii="Times New Roman" w:eastAsiaTheme="minorEastAsia" w:hAnsi="Times New Roman" w:cs="Times New Roman"/>
          <w:color w:val="000000" w:themeColor="text1"/>
        </w:rPr>
        <w:t xml:space="preserve"> is chosen</w:t>
      </w:r>
      <w:r w:rsidR="00254DB4">
        <w:rPr>
          <w:rFonts w:ascii="Times New Roman" w:eastAsiaTheme="minorEastAsia" w:hAnsi="Times New Roman" w:cs="Times New Roman"/>
          <w:color w:val="000000" w:themeColor="text1"/>
        </w:rPr>
        <w:t xml:space="preserve"> and is interpreted as the stationary point and minimum turning point, both through language and through the table in the Interpr</w:t>
      </w:r>
      <w:r w:rsidR="00DA6805">
        <w:rPr>
          <w:rFonts w:ascii="Times New Roman" w:eastAsiaTheme="minorEastAsia" w:hAnsi="Times New Roman" w:cs="Times New Roman"/>
          <w:color w:val="000000" w:themeColor="text1"/>
        </w:rPr>
        <w:t>e</w:t>
      </w:r>
      <w:r w:rsidR="00254DB4">
        <w:rPr>
          <w:rFonts w:ascii="Times New Roman" w:eastAsiaTheme="minorEastAsia" w:hAnsi="Times New Roman" w:cs="Times New Roman"/>
          <w:color w:val="000000" w:themeColor="text1"/>
        </w:rPr>
        <w:t xml:space="preserve">tation. </w:t>
      </w:r>
      <w:r w:rsidR="00DA6805">
        <w:rPr>
          <w:rFonts w:ascii="Times New Roman" w:eastAsiaTheme="minorEastAsia" w:hAnsi="Times New Roman" w:cs="Times New Roman"/>
          <w:color w:val="000000" w:themeColor="text1"/>
        </w:rPr>
        <w:t xml:space="preserve">This minimum turning point is then reinterpreted in terms of the wording of the question: that </w:t>
      </w:r>
      <w:proofErr w:type="gramStart"/>
      <w:r w:rsidR="00DA6805">
        <w:rPr>
          <w:rFonts w:ascii="Times New Roman" w:eastAsiaTheme="minorEastAsia" w:hAnsi="Times New Roman" w:cs="Times New Roman"/>
          <w:i/>
          <w:iCs/>
          <w:color w:val="000000" w:themeColor="text1"/>
        </w:rPr>
        <w:t>The</w:t>
      </w:r>
      <w:proofErr w:type="gramEnd"/>
      <w:r w:rsidR="00DA6805">
        <w:rPr>
          <w:rFonts w:ascii="Times New Roman" w:eastAsiaTheme="minorEastAsia" w:hAnsi="Times New Roman" w:cs="Times New Roman"/>
          <w:i/>
          <w:iCs/>
          <w:color w:val="000000" w:themeColor="text1"/>
        </w:rPr>
        <w:t xml:space="preserve"> minimum area of the path is when </w:t>
      </w:r>
      <m:oMath>
        <m:r>
          <w:rPr>
            <w:rFonts w:ascii="Cambria Math" w:eastAsiaTheme="minorEastAsia" w:hAnsi="Cambria Math" w:cs="Times New Roman"/>
            <w:color w:val="000000" w:themeColor="text1"/>
          </w:rPr>
          <m:t>x=12</m:t>
        </m:r>
      </m:oMath>
      <w:r w:rsidR="00DA6805">
        <w:rPr>
          <w:rFonts w:ascii="Times New Roman" w:eastAsiaTheme="minorEastAsia" w:hAnsi="Times New Roman" w:cs="Times New Roman"/>
          <w:color w:val="000000" w:themeColor="text1"/>
        </w:rPr>
        <w:t>.</w:t>
      </w:r>
    </w:p>
    <w:p w14:paraId="233943E9" w14:textId="77777777" w:rsidR="00DA6805" w:rsidRDefault="00DA6805" w:rsidP="007C36A6">
      <w:pPr>
        <w:tabs>
          <w:tab w:val="left" w:pos="1440"/>
        </w:tabs>
        <w:jc w:val="both"/>
        <w:rPr>
          <w:rFonts w:ascii="Times New Roman" w:eastAsiaTheme="minorEastAsia" w:hAnsi="Times New Roman" w:cs="Times New Roman"/>
          <w:color w:val="000000" w:themeColor="text1"/>
        </w:rPr>
      </w:pPr>
    </w:p>
    <w:p w14:paraId="79696A7B" w14:textId="092B5197" w:rsidR="00DA6805" w:rsidRDefault="00DA6805" w:rsidP="007C36A6">
      <w:pPr>
        <w:tabs>
          <w:tab w:val="left" w:pos="1440"/>
        </w:tabs>
        <w:jc w:val="both"/>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t>This text illustrates how mathematical genres can be complexed together to build larger texts. Indeed</w:t>
      </w:r>
      <w:r w:rsidR="00393151">
        <w:rPr>
          <w:rFonts w:ascii="Times New Roman" w:eastAsiaTheme="minorEastAsia" w:hAnsi="Times New Roman" w:cs="Times New Roman"/>
          <w:color w:val="000000" w:themeColor="text1"/>
        </w:rPr>
        <w:t>,</w:t>
      </w:r>
      <w:r>
        <w:rPr>
          <w:rFonts w:ascii="Times New Roman" w:eastAsiaTheme="minorEastAsia" w:hAnsi="Times New Roman" w:cs="Times New Roman"/>
          <w:color w:val="000000" w:themeColor="text1"/>
        </w:rPr>
        <w:t xml:space="preserve"> at higher levels of mathematics and science, it is rarely</w:t>
      </w:r>
      <w:r w:rsidR="00255502">
        <w:rPr>
          <w:rFonts w:ascii="Times New Roman" w:eastAsiaTheme="minorEastAsia" w:hAnsi="Times New Roman" w:cs="Times New Roman"/>
          <w:color w:val="000000" w:themeColor="text1"/>
        </w:rPr>
        <w:t xml:space="preserve"> the case that</w:t>
      </w:r>
      <w:r>
        <w:rPr>
          <w:rFonts w:ascii="Times New Roman" w:eastAsiaTheme="minorEastAsia" w:hAnsi="Times New Roman" w:cs="Times New Roman"/>
          <w:color w:val="000000" w:themeColor="text1"/>
        </w:rPr>
        <w:t xml:space="preserve"> elemental genres pose trouble for students. Rather, it is the choice of different genres, their sequencing and the relations between them that pose the greatest challenge. Put another way, the challenge students face is often what they need to </w:t>
      </w:r>
      <w:r w:rsidRPr="00DA6805">
        <w:rPr>
          <w:rFonts w:ascii="Times New Roman" w:eastAsiaTheme="minorEastAsia" w:hAnsi="Times New Roman" w:cs="Times New Roman"/>
          <w:i/>
          <w:iCs/>
          <w:color w:val="000000" w:themeColor="text1"/>
        </w:rPr>
        <w:t>do</w:t>
      </w:r>
      <w:r>
        <w:rPr>
          <w:rFonts w:ascii="Times New Roman" w:eastAsiaTheme="minorEastAsia" w:hAnsi="Times New Roman" w:cs="Times New Roman"/>
          <w:color w:val="000000" w:themeColor="text1"/>
        </w:rPr>
        <w:t xml:space="preserve"> to solve the problem, it is not the construction of any </w:t>
      </w:r>
      <w:proofErr w:type="gramStart"/>
      <w:r>
        <w:rPr>
          <w:rFonts w:ascii="Times New Roman" w:eastAsiaTheme="minorEastAsia" w:hAnsi="Times New Roman" w:cs="Times New Roman"/>
          <w:color w:val="000000" w:themeColor="text1"/>
        </w:rPr>
        <w:t>particular quantification</w:t>
      </w:r>
      <w:proofErr w:type="gramEnd"/>
      <w:r>
        <w:rPr>
          <w:rFonts w:ascii="Times New Roman" w:eastAsiaTheme="minorEastAsia" w:hAnsi="Times New Roman" w:cs="Times New Roman"/>
          <w:color w:val="000000" w:themeColor="text1"/>
        </w:rPr>
        <w:t xml:space="preserve"> or derivation itself. </w:t>
      </w:r>
      <w:r w:rsidR="00B42526">
        <w:rPr>
          <w:rFonts w:ascii="Times New Roman" w:eastAsiaTheme="minorEastAsia" w:hAnsi="Times New Roman" w:cs="Times New Roman"/>
          <w:color w:val="000000" w:themeColor="text1"/>
        </w:rPr>
        <w:t>Although we will not explore it here, Doran (2018) provides a generalised description of the types of relation that can hold between mathematical genres in texts such as this, building on the logico-semantic relations of Halliday (e.g. Halliday and Matthiessen 2014).</w:t>
      </w:r>
    </w:p>
    <w:p w14:paraId="34B07BE1" w14:textId="77777777" w:rsidR="0024317E" w:rsidRDefault="0024317E" w:rsidP="007C36A6">
      <w:pPr>
        <w:tabs>
          <w:tab w:val="left" w:pos="1440"/>
        </w:tabs>
        <w:jc w:val="both"/>
        <w:rPr>
          <w:rFonts w:ascii="Times New Roman" w:eastAsiaTheme="minorEastAsia" w:hAnsi="Times New Roman" w:cs="Times New Roman"/>
          <w:color w:val="000000" w:themeColor="text1"/>
        </w:rPr>
      </w:pPr>
    </w:p>
    <w:p w14:paraId="56451C18" w14:textId="79CD17F9" w:rsidR="000776A2" w:rsidRDefault="0024317E" w:rsidP="007C36A6">
      <w:pPr>
        <w:tabs>
          <w:tab w:val="left" w:pos="1440"/>
        </w:tabs>
        <w:jc w:val="both"/>
        <w:rPr>
          <w:rFonts w:ascii="Times New Roman" w:hAnsi="Times New Roman" w:cs="Times New Roman"/>
          <w:color w:val="000000" w:themeColor="text1"/>
        </w:rPr>
      </w:pPr>
      <w:r>
        <w:rPr>
          <w:rFonts w:ascii="Times New Roman" w:eastAsiaTheme="minorEastAsia" w:hAnsi="Times New Roman" w:cs="Times New Roman"/>
          <w:color w:val="000000" w:themeColor="text1"/>
        </w:rPr>
        <w:t xml:space="preserve">The complexing of distinct genres to make larger texts reflects a broader motif </w:t>
      </w:r>
      <w:r w:rsidR="00BB494F">
        <w:rPr>
          <w:rFonts w:ascii="Times New Roman" w:eastAsiaTheme="minorEastAsia" w:hAnsi="Times New Roman" w:cs="Times New Roman"/>
          <w:color w:val="000000" w:themeColor="text1"/>
        </w:rPr>
        <w:t xml:space="preserve">of iteration </w:t>
      </w:r>
      <w:r>
        <w:rPr>
          <w:rFonts w:ascii="Times New Roman" w:eastAsiaTheme="minorEastAsia" w:hAnsi="Times New Roman" w:cs="Times New Roman"/>
          <w:color w:val="000000" w:themeColor="text1"/>
        </w:rPr>
        <w:t>within mathematics</w:t>
      </w:r>
      <w:r w:rsidR="00754566">
        <w:rPr>
          <w:rFonts w:ascii="Times New Roman" w:hAnsi="Times New Roman" w:cs="Times New Roman"/>
          <w:color w:val="000000" w:themeColor="text1"/>
        </w:rPr>
        <w:t xml:space="preserve"> (O’Halloran 20</w:t>
      </w:r>
      <w:r w:rsidR="007273F8">
        <w:rPr>
          <w:rFonts w:ascii="Times New Roman" w:hAnsi="Times New Roman" w:cs="Times New Roman"/>
          <w:color w:val="000000" w:themeColor="text1"/>
        </w:rPr>
        <w:t>0</w:t>
      </w:r>
      <w:r w:rsidR="00754566">
        <w:rPr>
          <w:rFonts w:ascii="Times New Roman" w:hAnsi="Times New Roman" w:cs="Times New Roman"/>
          <w:color w:val="000000" w:themeColor="text1"/>
        </w:rPr>
        <w:t>5).</w:t>
      </w:r>
      <w:r w:rsidR="00D865DE">
        <w:rPr>
          <w:rFonts w:ascii="Times New Roman" w:hAnsi="Times New Roman" w:cs="Times New Roman"/>
          <w:color w:val="000000" w:themeColor="text1"/>
        </w:rPr>
        <w:t xml:space="preserve"> </w:t>
      </w:r>
      <w:r w:rsidR="00F916D2">
        <w:rPr>
          <w:rFonts w:ascii="Times New Roman" w:hAnsi="Times New Roman" w:cs="Times New Roman"/>
          <w:color w:val="000000" w:themeColor="text1"/>
        </w:rPr>
        <w:t>Lopez (2024) shows that indefinite numbers of equations can be sequenced together in any given genre stage, and w</w:t>
      </w:r>
      <w:r w:rsidR="00D865DE">
        <w:rPr>
          <w:rFonts w:ascii="Times New Roman" w:hAnsi="Times New Roman" w:cs="Times New Roman"/>
          <w:color w:val="000000" w:themeColor="text1"/>
        </w:rPr>
        <w:t xml:space="preserve">e have already seen that there can be an indefinite number of </w:t>
      </w:r>
      <w:r w:rsidR="00331015">
        <w:rPr>
          <w:rFonts w:ascii="Times New Roman" w:hAnsi="Times New Roman" w:cs="Times New Roman"/>
          <w:color w:val="000000" w:themeColor="text1"/>
        </w:rPr>
        <w:t>symbols within an equation</w:t>
      </w:r>
      <w:r w:rsidR="00D05E50">
        <w:rPr>
          <w:rFonts w:ascii="Times New Roman" w:hAnsi="Times New Roman" w:cs="Times New Roman"/>
          <w:color w:val="000000" w:themeColor="text1"/>
        </w:rPr>
        <w:t>:</w:t>
      </w:r>
    </w:p>
    <w:p w14:paraId="3C3A3518" w14:textId="77777777" w:rsidR="00331015" w:rsidRDefault="00331015" w:rsidP="007C36A6">
      <w:pPr>
        <w:tabs>
          <w:tab w:val="left" w:pos="1440"/>
        </w:tabs>
        <w:jc w:val="both"/>
        <w:rPr>
          <w:rFonts w:ascii="Times New Roman" w:hAnsi="Times New Roman" w:cs="Times New Roman"/>
          <w:color w:val="000000" w:themeColor="text1"/>
        </w:rPr>
      </w:pPr>
    </w:p>
    <w:p w14:paraId="5FF05C63" w14:textId="77777777" w:rsidR="00331015" w:rsidRPr="00291559" w:rsidRDefault="00331015" w:rsidP="007C36A6">
      <w:pPr>
        <w:tabs>
          <w:tab w:val="left" w:pos="1440"/>
        </w:tabs>
        <w:jc w:val="both"/>
        <w:rPr>
          <w:rFonts w:ascii="Times New Roman" w:eastAsiaTheme="minorEastAsia" w:hAnsi="Times New Roman" w:cs="Times New Roman"/>
        </w:rPr>
      </w:pPr>
      <m:oMathPara>
        <m:oMath>
          <m:r>
            <w:rPr>
              <w:rFonts w:ascii="Cambria Math" w:hAnsi="Cambria Math" w:cs="Times New Roman"/>
            </w:rPr>
            <w:lastRenderedPageBreak/>
            <m:t>K+U=</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2</m:t>
              </m:r>
            </m:den>
          </m:f>
          <m:r>
            <w:rPr>
              <w:rFonts w:ascii="Cambria Math" w:hAnsi="Cambria Math" w:cs="Times New Roman"/>
            </w:rPr>
            <m:t>m</m:t>
          </m:r>
          <m:sSup>
            <m:sSupPr>
              <m:ctrlPr>
                <w:rPr>
                  <w:rFonts w:ascii="Cambria Math" w:hAnsi="Cambria Math" w:cs="Times New Roman"/>
                  <w:i/>
                </w:rPr>
              </m:ctrlPr>
            </m:sSupPr>
            <m:e>
              <m:r>
                <w:rPr>
                  <w:rFonts w:ascii="Cambria Math" w:hAnsi="Cambria Math" w:cs="Times New Roman"/>
                </w:rPr>
                <m:t>v</m:t>
              </m:r>
            </m:e>
            <m:sup>
              <m:r>
                <w:rPr>
                  <w:rFonts w:ascii="Cambria Math" w:hAnsi="Cambria Math" w:cs="Times New Roman"/>
                </w:rPr>
                <m:t>2</m:t>
              </m:r>
            </m:sup>
          </m:sSup>
          <m:r>
            <w:rPr>
              <w:rFonts w:ascii="Cambria Math" w:hAnsi="Cambria Math" w:cs="Times New Roman"/>
            </w:rPr>
            <m:t>-</m:t>
          </m:r>
          <m:f>
            <m:fPr>
              <m:ctrlPr>
                <w:rPr>
                  <w:rFonts w:ascii="Cambria Math" w:hAnsi="Cambria Math" w:cs="Times New Roman"/>
                  <w:i/>
                </w:rPr>
              </m:ctrlPr>
            </m:fPr>
            <m:num>
              <m:r>
                <w:rPr>
                  <w:rFonts w:ascii="Cambria Math" w:hAnsi="Cambria Math" w:cs="Times New Roman"/>
                </w:rPr>
                <m:t>GMm</m:t>
              </m:r>
            </m:num>
            <m:den>
              <m:r>
                <w:rPr>
                  <w:rFonts w:ascii="Cambria Math" w:hAnsi="Cambria Math" w:cs="Times New Roman"/>
                </w:rPr>
                <m:t>r</m:t>
              </m:r>
            </m:den>
          </m:f>
        </m:oMath>
      </m:oMathPara>
    </w:p>
    <w:p w14:paraId="19E1DB5B" w14:textId="77777777" w:rsidR="00F821E0" w:rsidRDefault="00F821E0" w:rsidP="007C36A6">
      <w:pPr>
        <w:tabs>
          <w:tab w:val="left" w:pos="1440"/>
        </w:tabs>
        <w:jc w:val="both"/>
        <w:rPr>
          <w:rFonts w:ascii="Times New Roman" w:hAnsi="Times New Roman" w:cs="Times New Roman"/>
          <w:color w:val="000000" w:themeColor="text1"/>
        </w:rPr>
      </w:pPr>
    </w:p>
    <w:p w14:paraId="2B726DF0" w14:textId="383B3697" w:rsidR="00331015" w:rsidRDefault="00331015" w:rsidP="007C36A6">
      <w:pPr>
        <w:tabs>
          <w:tab w:val="left" w:pos="1440"/>
        </w:tabs>
        <w:jc w:val="both"/>
        <w:rPr>
          <w:rFonts w:ascii="Times New Roman" w:hAnsi="Times New Roman" w:cs="Times New Roman"/>
          <w:color w:val="000000" w:themeColor="text1"/>
        </w:rPr>
      </w:pPr>
      <w:r>
        <w:rPr>
          <w:rFonts w:ascii="Times New Roman" w:hAnsi="Times New Roman" w:cs="Times New Roman"/>
          <w:color w:val="000000" w:themeColor="text1"/>
        </w:rPr>
        <w:t>This iteration also extends to expanding the number of expressions</w:t>
      </w:r>
      <w:r w:rsidR="00BB63C3">
        <w:rPr>
          <w:rFonts w:ascii="Times New Roman" w:hAnsi="Times New Roman" w:cs="Times New Roman"/>
          <w:color w:val="000000" w:themeColor="text1"/>
        </w:rPr>
        <w:t xml:space="preserve">: </w:t>
      </w:r>
      <w:proofErr w:type="spellStart"/>
      <w:r w:rsidR="00BB63C3">
        <w:rPr>
          <w:rFonts w:ascii="Times New Roman" w:hAnsi="Times New Roman" w:cs="Times New Roman"/>
          <w:color w:val="000000" w:themeColor="text1"/>
        </w:rPr>
        <w:t>i.e</w:t>
      </w:r>
      <w:proofErr w:type="spellEnd"/>
      <w:r w:rsidR="00BB63C3">
        <w:rPr>
          <w:rFonts w:ascii="Times New Roman" w:hAnsi="Times New Roman" w:cs="Times New Roman"/>
          <w:color w:val="000000" w:themeColor="text1"/>
        </w:rPr>
        <w:t xml:space="preserve"> an indefinite number of</w:t>
      </w:r>
      <w:r>
        <w:rPr>
          <w:rFonts w:ascii="Times New Roman" w:hAnsi="Times New Roman" w:cs="Times New Roman"/>
          <w:color w:val="000000" w:themeColor="text1"/>
        </w:rPr>
        <w:t xml:space="preserve"> ‘sides’ of the equation </w:t>
      </w:r>
      <w:r w:rsidR="00A23DD8">
        <w:rPr>
          <w:rFonts w:ascii="Times New Roman" w:hAnsi="Times New Roman" w:cs="Times New Roman"/>
          <w:color w:val="000000" w:themeColor="text1"/>
        </w:rPr>
        <w:t>linked by</w:t>
      </w:r>
      <w:r>
        <w:rPr>
          <w:rFonts w:ascii="Times New Roman" w:hAnsi="Times New Roman" w:cs="Times New Roman"/>
          <w:color w:val="000000" w:themeColor="text1"/>
        </w:rPr>
        <w:t xml:space="preserve"> equals sign</w:t>
      </w:r>
      <w:r w:rsidR="00A23DD8">
        <w:rPr>
          <w:rFonts w:ascii="Times New Roman" w:hAnsi="Times New Roman" w:cs="Times New Roman"/>
          <w:color w:val="000000" w:themeColor="text1"/>
        </w:rPr>
        <w:t>s</w:t>
      </w:r>
      <w:r>
        <w:rPr>
          <w:rFonts w:ascii="Times New Roman" w:hAnsi="Times New Roman" w:cs="Times New Roman"/>
          <w:color w:val="000000" w:themeColor="text1"/>
        </w:rPr>
        <w:t xml:space="preserve"> or </w:t>
      </w:r>
      <w:r w:rsidR="00A23DD8">
        <w:rPr>
          <w:rFonts w:ascii="Times New Roman" w:hAnsi="Times New Roman" w:cs="Times New Roman"/>
          <w:color w:val="000000" w:themeColor="text1"/>
        </w:rPr>
        <w:t>an</w:t>
      </w:r>
      <w:r>
        <w:rPr>
          <w:rFonts w:ascii="Times New Roman" w:hAnsi="Times New Roman" w:cs="Times New Roman"/>
          <w:color w:val="000000" w:themeColor="text1"/>
        </w:rPr>
        <w:t>other relator</w:t>
      </w:r>
      <w:r w:rsidR="00A23DD8">
        <w:rPr>
          <w:rFonts w:ascii="Times New Roman" w:hAnsi="Times New Roman" w:cs="Times New Roman"/>
          <w:color w:val="000000" w:themeColor="text1"/>
        </w:rPr>
        <w:t xml:space="preserve">. The following equation for example has </w:t>
      </w:r>
      <w:r w:rsidR="00F821E0">
        <w:rPr>
          <w:rFonts w:ascii="Times New Roman" w:hAnsi="Times New Roman" w:cs="Times New Roman"/>
          <w:color w:val="000000" w:themeColor="text1"/>
        </w:rPr>
        <w:t>four expressions:</w:t>
      </w:r>
    </w:p>
    <w:p w14:paraId="599D536E" w14:textId="77777777" w:rsidR="00F821E0" w:rsidRDefault="00F821E0" w:rsidP="007C36A6">
      <w:pPr>
        <w:tabs>
          <w:tab w:val="left" w:pos="1440"/>
        </w:tabs>
        <w:jc w:val="both"/>
        <w:rPr>
          <w:rFonts w:ascii="Times New Roman" w:hAnsi="Times New Roman" w:cs="Times New Roman"/>
          <w:color w:val="000000" w:themeColor="text1"/>
        </w:rPr>
      </w:pPr>
    </w:p>
    <w:p w14:paraId="43046AB1" w14:textId="57B9DB46" w:rsidR="00F821E0" w:rsidRPr="00CC2184" w:rsidRDefault="00F821E0" w:rsidP="007C36A6">
      <w:pPr>
        <w:tabs>
          <w:tab w:val="left" w:pos="1440"/>
        </w:tabs>
        <w:jc w:val="both"/>
        <w:rPr>
          <w:rFonts w:ascii="Times New Roman" w:eastAsiaTheme="minorEastAsia" w:hAnsi="Times New Roman" w:cs="Times New Roman"/>
          <w:iCs/>
          <w:color w:val="000000" w:themeColor="text1"/>
        </w:rPr>
      </w:pPr>
      <m:oMathPara>
        <m:oMath>
          <m:r>
            <w:rPr>
              <w:rFonts w:ascii="Cambria Math" w:hAnsi="Cambria Math" w:cs="Times New Roman"/>
              <w:color w:val="000000" w:themeColor="text1"/>
            </w:rPr>
            <m:t>λ=</m:t>
          </m:r>
          <m:f>
            <m:fPr>
              <m:ctrlPr>
                <w:rPr>
                  <w:rFonts w:ascii="Cambria Math" w:hAnsi="Cambria Math" w:cs="Times New Roman"/>
                  <w:i/>
                  <w:color w:val="000000" w:themeColor="text1"/>
                </w:rPr>
              </m:ctrlPr>
            </m:fPr>
            <m:num>
              <m:r>
                <w:rPr>
                  <w:rFonts w:ascii="Cambria Math" w:hAnsi="Cambria Math" w:cs="Times New Roman"/>
                  <w:color w:val="000000" w:themeColor="text1"/>
                </w:rPr>
                <m:t>v</m:t>
              </m:r>
            </m:num>
            <m:den>
              <m:r>
                <w:rPr>
                  <w:rFonts w:ascii="Cambria Math" w:hAnsi="Cambria Math" w:cs="Times New Roman"/>
                  <w:color w:val="000000" w:themeColor="text1"/>
                </w:rPr>
                <m:t>f</m:t>
              </m:r>
            </m:den>
          </m:f>
          <m:r>
            <w:rPr>
              <w:rFonts w:ascii="Cambria Math" w:hAnsi="Cambria Math" w:cs="Times New Roman"/>
              <w:color w:val="000000" w:themeColor="text1"/>
            </w:rPr>
            <m:t>=</m:t>
          </m:r>
          <m:f>
            <m:fPr>
              <m:ctrlPr>
                <w:rPr>
                  <w:rFonts w:ascii="Cambria Math" w:hAnsi="Cambria Math" w:cs="Times New Roman"/>
                  <w:i/>
                  <w:color w:val="000000" w:themeColor="text1"/>
                </w:rPr>
              </m:ctrlPr>
            </m:fPr>
            <m:num>
              <m:r>
                <w:rPr>
                  <w:rFonts w:ascii="Cambria Math" w:hAnsi="Cambria Math" w:cs="Times New Roman"/>
                  <w:color w:val="000000" w:themeColor="text1"/>
                </w:rPr>
                <m:t>3×</m:t>
              </m:r>
              <m:sSup>
                <m:sSupPr>
                  <m:ctrlPr>
                    <w:rPr>
                      <w:rFonts w:ascii="Cambria Math" w:hAnsi="Cambria Math" w:cs="Times New Roman"/>
                      <w:i/>
                      <w:color w:val="000000" w:themeColor="text1"/>
                    </w:rPr>
                  </m:ctrlPr>
                </m:sSupPr>
                <m:e>
                  <m:r>
                    <w:rPr>
                      <w:rFonts w:ascii="Cambria Math" w:hAnsi="Cambria Math" w:cs="Times New Roman"/>
                      <w:color w:val="000000" w:themeColor="text1"/>
                    </w:rPr>
                    <m:t>10</m:t>
                  </m:r>
                </m:e>
                <m:sup>
                  <m:r>
                    <w:rPr>
                      <w:rFonts w:ascii="Cambria Math" w:hAnsi="Cambria Math" w:cs="Times New Roman"/>
                      <w:color w:val="000000" w:themeColor="text1"/>
                    </w:rPr>
                    <m:t>8</m:t>
                  </m:r>
                </m:sup>
              </m:sSup>
            </m:num>
            <m:den>
              <m:r>
                <w:rPr>
                  <w:rFonts w:ascii="Cambria Math" w:hAnsi="Cambria Math" w:cs="Times New Roman"/>
                  <w:color w:val="000000" w:themeColor="text1"/>
                </w:rPr>
                <m:t>104.1×</m:t>
              </m:r>
              <m:sSup>
                <m:sSupPr>
                  <m:ctrlPr>
                    <w:rPr>
                      <w:rFonts w:ascii="Cambria Math" w:hAnsi="Cambria Math" w:cs="Times New Roman"/>
                      <w:i/>
                      <w:color w:val="000000" w:themeColor="text1"/>
                    </w:rPr>
                  </m:ctrlPr>
                </m:sSupPr>
                <m:e>
                  <m:r>
                    <w:rPr>
                      <w:rFonts w:ascii="Cambria Math" w:hAnsi="Cambria Math" w:cs="Times New Roman"/>
                      <w:color w:val="000000" w:themeColor="text1"/>
                    </w:rPr>
                    <m:t>10</m:t>
                  </m:r>
                </m:e>
                <m:sup>
                  <m:r>
                    <w:rPr>
                      <w:rFonts w:ascii="Cambria Math" w:hAnsi="Cambria Math" w:cs="Times New Roman"/>
                      <w:color w:val="000000" w:themeColor="text1"/>
                    </w:rPr>
                    <m:t>6</m:t>
                  </m:r>
                </m:sup>
              </m:sSup>
            </m:den>
          </m:f>
          <m:r>
            <w:rPr>
              <w:rFonts w:ascii="Cambria Math" w:hAnsi="Cambria Math" w:cs="Times New Roman"/>
              <w:color w:val="000000" w:themeColor="text1"/>
            </w:rPr>
            <m:t>=2.9</m:t>
          </m:r>
          <m:r>
            <m:rPr>
              <m:sty m:val="p"/>
            </m:rPr>
            <w:rPr>
              <w:rFonts w:ascii="Cambria Math" w:hAnsi="Cambria Math" w:cs="Times New Roman"/>
              <w:color w:val="000000" w:themeColor="text1"/>
            </w:rPr>
            <m:t>m</m:t>
          </m:r>
        </m:oMath>
      </m:oMathPara>
    </w:p>
    <w:p w14:paraId="338476AB" w14:textId="77777777" w:rsidR="00CC2184" w:rsidRDefault="00CC2184" w:rsidP="007C36A6">
      <w:pPr>
        <w:tabs>
          <w:tab w:val="left" w:pos="1440"/>
        </w:tabs>
        <w:jc w:val="both"/>
        <w:rPr>
          <w:rFonts w:ascii="Times New Roman" w:eastAsiaTheme="minorEastAsia" w:hAnsi="Times New Roman" w:cs="Times New Roman"/>
          <w:iCs/>
          <w:color w:val="000000" w:themeColor="text1"/>
        </w:rPr>
      </w:pPr>
    </w:p>
    <w:p w14:paraId="747FDE36" w14:textId="416C08DB" w:rsidR="00CC2184" w:rsidRDefault="00CC2184" w:rsidP="007C36A6">
      <w:pPr>
        <w:tabs>
          <w:tab w:val="left" w:pos="1440"/>
        </w:tabs>
        <w:jc w:val="both"/>
        <w:rPr>
          <w:rFonts w:ascii="Times New Roman" w:eastAsiaTheme="minorEastAsia" w:hAnsi="Times New Roman" w:cs="Times New Roman"/>
          <w:iCs/>
          <w:color w:val="000000" w:themeColor="text1"/>
        </w:rPr>
      </w:pPr>
      <w:r>
        <w:rPr>
          <w:rFonts w:ascii="Times New Roman" w:eastAsiaTheme="minorEastAsia" w:hAnsi="Times New Roman" w:cs="Times New Roman"/>
          <w:iCs/>
          <w:color w:val="000000" w:themeColor="text1"/>
        </w:rPr>
        <w:t xml:space="preserve">Doran (2020) suggests that this motif of iteration gives an insight into the functionality of mathematics in relation to language. Whereas language is </w:t>
      </w:r>
      <w:r w:rsidR="009E2E4B">
        <w:rPr>
          <w:rFonts w:ascii="Times New Roman" w:eastAsiaTheme="minorEastAsia" w:hAnsi="Times New Roman" w:cs="Times New Roman"/>
          <w:iCs/>
          <w:color w:val="000000" w:themeColor="text1"/>
        </w:rPr>
        <w:t xml:space="preserve">somewhat </w:t>
      </w:r>
      <w:r>
        <w:rPr>
          <w:rFonts w:ascii="Times New Roman" w:eastAsiaTheme="minorEastAsia" w:hAnsi="Times New Roman" w:cs="Times New Roman"/>
          <w:iCs/>
          <w:color w:val="000000" w:themeColor="text1"/>
        </w:rPr>
        <w:t>constrained in the ideational meaning it can build efficiently, due to it needing to keep hold of many other meanings at once (including interpersonal and textual meaning), mathematics is less constrained in this regard by focusing almost entirely on ideational meaning (O’Halloran 20</w:t>
      </w:r>
      <w:r w:rsidR="00D46AB0">
        <w:rPr>
          <w:rFonts w:ascii="Times New Roman" w:eastAsiaTheme="minorEastAsia" w:hAnsi="Times New Roman" w:cs="Times New Roman"/>
          <w:iCs/>
          <w:color w:val="000000" w:themeColor="text1"/>
        </w:rPr>
        <w:t>0</w:t>
      </w:r>
      <w:r>
        <w:rPr>
          <w:rFonts w:ascii="Times New Roman" w:eastAsiaTheme="minorEastAsia" w:hAnsi="Times New Roman" w:cs="Times New Roman"/>
          <w:iCs/>
          <w:color w:val="000000" w:themeColor="text1"/>
        </w:rPr>
        <w:t>5).</w:t>
      </w:r>
      <w:r w:rsidR="004438BF">
        <w:rPr>
          <w:rFonts w:ascii="Times New Roman" w:eastAsiaTheme="minorEastAsia" w:hAnsi="Times New Roman" w:cs="Times New Roman"/>
          <w:iCs/>
          <w:color w:val="000000" w:themeColor="text1"/>
        </w:rPr>
        <w:t xml:space="preserve"> Its ability to expand its</w:t>
      </w:r>
      <w:r w:rsidR="001E60E4">
        <w:rPr>
          <w:rFonts w:ascii="Times New Roman" w:eastAsiaTheme="minorEastAsia" w:hAnsi="Times New Roman" w:cs="Times New Roman"/>
          <w:iCs/>
          <w:color w:val="000000" w:themeColor="text1"/>
        </w:rPr>
        <w:t xml:space="preserve"> various meanings </w:t>
      </w:r>
      <w:r w:rsidR="004438BF">
        <w:rPr>
          <w:rFonts w:ascii="Times New Roman" w:eastAsiaTheme="minorEastAsia" w:hAnsi="Times New Roman" w:cs="Times New Roman"/>
          <w:iCs/>
          <w:color w:val="000000" w:themeColor="text1"/>
        </w:rPr>
        <w:t>indefinitely, whether that be within an equation or across a text, allows it to bring together an exceptionally large number of technical meanings into specific relationships in one snapshot.</w:t>
      </w:r>
      <w:r w:rsidR="00536E3C">
        <w:rPr>
          <w:rFonts w:ascii="Times New Roman" w:eastAsiaTheme="minorEastAsia" w:hAnsi="Times New Roman" w:cs="Times New Roman"/>
          <w:iCs/>
          <w:color w:val="000000" w:themeColor="text1"/>
        </w:rPr>
        <w:t xml:space="preserve"> This is an immensely useful tool for technical disciplines that aim to build uncommon-sense understandings that relate a wide range of meanings.</w:t>
      </w:r>
      <w:r w:rsidR="0089681D">
        <w:rPr>
          <w:rFonts w:ascii="Times New Roman" w:eastAsiaTheme="minorEastAsia" w:hAnsi="Times New Roman" w:cs="Times New Roman"/>
          <w:iCs/>
          <w:color w:val="000000" w:themeColor="text1"/>
        </w:rPr>
        <w:t xml:space="preserve"> Indeed</w:t>
      </w:r>
      <w:r w:rsidR="001355F0">
        <w:rPr>
          <w:rFonts w:ascii="Times New Roman" w:eastAsiaTheme="minorEastAsia" w:hAnsi="Times New Roman" w:cs="Times New Roman"/>
          <w:iCs/>
          <w:color w:val="000000" w:themeColor="text1"/>
        </w:rPr>
        <w:t>,</w:t>
      </w:r>
      <w:r w:rsidR="0089681D">
        <w:rPr>
          <w:rFonts w:ascii="Times New Roman" w:eastAsiaTheme="minorEastAsia" w:hAnsi="Times New Roman" w:cs="Times New Roman"/>
          <w:iCs/>
          <w:color w:val="000000" w:themeColor="text1"/>
        </w:rPr>
        <w:t xml:space="preserve"> </w:t>
      </w:r>
      <w:r w:rsidR="007D0402">
        <w:rPr>
          <w:rFonts w:ascii="Times New Roman" w:eastAsiaTheme="minorEastAsia" w:hAnsi="Times New Roman" w:cs="Times New Roman"/>
          <w:iCs/>
          <w:color w:val="000000" w:themeColor="text1"/>
        </w:rPr>
        <w:t xml:space="preserve">by showing similarities in this regard between mathematical symbolism, nuclear equations in physics, and tree diagrams and system networks in linguistics, </w:t>
      </w:r>
      <w:r w:rsidR="0089681D">
        <w:rPr>
          <w:rFonts w:ascii="Times New Roman" w:eastAsiaTheme="minorEastAsia" w:hAnsi="Times New Roman" w:cs="Times New Roman"/>
          <w:iCs/>
          <w:color w:val="000000" w:themeColor="text1"/>
        </w:rPr>
        <w:t>Doran (2020) suggests that this motif of iteration could underpin academic formalisms in general</w:t>
      </w:r>
      <w:r w:rsidR="007D0402">
        <w:rPr>
          <w:rFonts w:ascii="Times New Roman" w:eastAsiaTheme="minorEastAsia" w:hAnsi="Times New Roman" w:cs="Times New Roman"/>
          <w:iCs/>
          <w:color w:val="000000" w:themeColor="text1"/>
        </w:rPr>
        <w:t xml:space="preserve">. This is </w:t>
      </w:r>
      <w:r w:rsidR="00655557">
        <w:rPr>
          <w:rFonts w:ascii="Times New Roman" w:eastAsiaTheme="minorEastAsia" w:hAnsi="Times New Roman" w:cs="Times New Roman"/>
          <w:iCs/>
          <w:color w:val="000000" w:themeColor="text1"/>
        </w:rPr>
        <w:t>supported</w:t>
      </w:r>
      <w:r w:rsidR="007D0402">
        <w:rPr>
          <w:rFonts w:ascii="Times New Roman" w:eastAsiaTheme="minorEastAsia" w:hAnsi="Times New Roman" w:cs="Times New Roman"/>
          <w:iCs/>
          <w:color w:val="000000" w:themeColor="text1"/>
        </w:rPr>
        <w:t xml:space="preserve"> by work on chemical formalisms by Yu (e.g. 2021; Yu and Doran 2024), who showed that chemical formulas, chemical equations and structural formulas all show similar patterns of iteration.</w:t>
      </w:r>
    </w:p>
    <w:p w14:paraId="734AA87F" w14:textId="77777777" w:rsidR="00D81B26" w:rsidRDefault="00D81B26" w:rsidP="007C36A6">
      <w:pPr>
        <w:tabs>
          <w:tab w:val="left" w:pos="1440"/>
        </w:tabs>
        <w:jc w:val="both"/>
        <w:rPr>
          <w:rFonts w:ascii="Times New Roman" w:eastAsiaTheme="minorEastAsia" w:hAnsi="Times New Roman" w:cs="Times New Roman"/>
          <w:iCs/>
          <w:color w:val="000000" w:themeColor="text1"/>
        </w:rPr>
      </w:pPr>
    </w:p>
    <w:p w14:paraId="3105FD33" w14:textId="76E36D94" w:rsidR="00D81B26" w:rsidRDefault="00D81B26" w:rsidP="007C36A6">
      <w:pPr>
        <w:tabs>
          <w:tab w:val="left" w:pos="1440"/>
        </w:tabs>
        <w:jc w:val="both"/>
        <w:rPr>
          <w:rFonts w:ascii="Times New Roman" w:eastAsiaTheme="minorEastAsia" w:hAnsi="Times New Roman" w:cs="Times New Roman"/>
          <w:iCs/>
          <w:color w:val="000000" w:themeColor="text1"/>
        </w:rPr>
      </w:pPr>
      <w:r>
        <w:rPr>
          <w:rFonts w:ascii="Times New Roman" w:eastAsiaTheme="minorEastAsia" w:hAnsi="Times New Roman" w:cs="Times New Roman"/>
          <w:iCs/>
          <w:color w:val="000000" w:themeColor="text1"/>
        </w:rPr>
        <w:t xml:space="preserve">Nonetheless, as we have seen throughout this chapter, despite the </w:t>
      </w:r>
      <w:proofErr w:type="gramStart"/>
      <w:r>
        <w:rPr>
          <w:rFonts w:ascii="Times New Roman" w:eastAsiaTheme="minorEastAsia" w:hAnsi="Times New Roman" w:cs="Times New Roman"/>
          <w:iCs/>
          <w:color w:val="000000" w:themeColor="text1"/>
        </w:rPr>
        <w:t>particular functionality</w:t>
      </w:r>
      <w:proofErr w:type="gramEnd"/>
      <w:r>
        <w:rPr>
          <w:rFonts w:ascii="Times New Roman" w:eastAsiaTheme="minorEastAsia" w:hAnsi="Times New Roman" w:cs="Times New Roman"/>
          <w:iCs/>
          <w:color w:val="000000" w:themeColor="text1"/>
        </w:rPr>
        <w:t xml:space="preserve"> of mathematics, it works closely with language to build its meanings. As a final illustration of this point, we can look at how mathematics seamlessly integrates with language in building a coherent </w:t>
      </w:r>
      <w:r w:rsidR="005F552C">
        <w:rPr>
          <w:rFonts w:ascii="Times New Roman" w:eastAsiaTheme="minorEastAsia" w:hAnsi="Times New Roman" w:cs="Times New Roman"/>
          <w:iCs/>
          <w:color w:val="000000" w:themeColor="text1"/>
        </w:rPr>
        <w:t xml:space="preserve">flow of </w:t>
      </w:r>
      <w:r>
        <w:rPr>
          <w:rFonts w:ascii="Times New Roman" w:eastAsiaTheme="minorEastAsia" w:hAnsi="Times New Roman" w:cs="Times New Roman"/>
          <w:iCs/>
          <w:color w:val="000000" w:themeColor="text1"/>
        </w:rPr>
        <w:t xml:space="preserve">information. </w:t>
      </w:r>
      <w:r w:rsidR="00501C5F">
        <w:rPr>
          <w:rFonts w:ascii="Times New Roman" w:eastAsiaTheme="minorEastAsia" w:hAnsi="Times New Roman" w:cs="Times New Roman"/>
          <w:iCs/>
          <w:color w:val="000000" w:themeColor="text1"/>
        </w:rPr>
        <w:t>As with</w:t>
      </w:r>
      <w:r>
        <w:rPr>
          <w:rFonts w:ascii="Times New Roman" w:eastAsiaTheme="minorEastAsia" w:hAnsi="Times New Roman" w:cs="Times New Roman"/>
          <w:iCs/>
          <w:color w:val="000000" w:themeColor="text1"/>
        </w:rPr>
        <w:t xml:space="preserve"> English, mathematics displays a distinct thematic pattern, where the initial expression functions as Theme (O’Halloran 20</w:t>
      </w:r>
      <w:r w:rsidR="009F455A">
        <w:rPr>
          <w:rFonts w:ascii="Times New Roman" w:eastAsiaTheme="minorEastAsia" w:hAnsi="Times New Roman" w:cs="Times New Roman"/>
          <w:iCs/>
          <w:color w:val="000000" w:themeColor="text1"/>
        </w:rPr>
        <w:t>0</w:t>
      </w:r>
      <w:r>
        <w:rPr>
          <w:rFonts w:ascii="Times New Roman" w:eastAsiaTheme="minorEastAsia" w:hAnsi="Times New Roman" w:cs="Times New Roman"/>
          <w:iCs/>
          <w:color w:val="000000" w:themeColor="text1"/>
        </w:rPr>
        <w:t>5)</w:t>
      </w:r>
      <w:r w:rsidR="00CD32E6">
        <w:rPr>
          <w:rFonts w:ascii="Times New Roman" w:eastAsiaTheme="minorEastAsia" w:hAnsi="Times New Roman" w:cs="Times New Roman"/>
          <w:iCs/>
          <w:color w:val="000000" w:themeColor="text1"/>
        </w:rPr>
        <w:t>.</w:t>
      </w:r>
    </w:p>
    <w:p w14:paraId="42DD13CA" w14:textId="77777777" w:rsidR="00D81B26" w:rsidRDefault="00D81B26" w:rsidP="007C36A6">
      <w:pPr>
        <w:tabs>
          <w:tab w:val="left" w:pos="1440"/>
        </w:tabs>
        <w:jc w:val="both"/>
        <w:rPr>
          <w:rFonts w:ascii="Times New Roman" w:eastAsiaTheme="minorEastAsia" w:hAnsi="Times New Roman" w:cs="Times New Roman"/>
          <w:iCs/>
          <w:color w:val="000000" w:themeColor="text1"/>
        </w:rPr>
      </w:pPr>
    </w:p>
    <w:tbl>
      <w:tblPr>
        <w:tblStyle w:val="TableGrid"/>
        <w:tblW w:w="0" w:type="auto"/>
        <w:tblInd w:w="2977"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1528"/>
        <w:gridCol w:w="1376"/>
      </w:tblGrid>
      <w:tr w:rsidR="00CD32E6" w14:paraId="038543CC" w14:textId="77777777" w:rsidTr="00F76A86">
        <w:trPr>
          <w:trHeight w:val="487"/>
        </w:trPr>
        <w:tc>
          <w:tcPr>
            <w:tcW w:w="1528" w:type="dxa"/>
            <w:tcBorders>
              <w:top w:val="nil"/>
              <w:bottom w:val="dotted" w:sz="4" w:space="0" w:color="auto"/>
              <w:right w:val="nil"/>
            </w:tcBorders>
          </w:tcPr>
          <w:p w14:paraId="4D7727A8" w14:textId="60D5FCB3" w:rsidR="00CD32E6" w:rsidRDefault="00000000" w:rsidP="007C36A6">
            <w:pPr>
              <w:tabs>
                <w:tab w:val="left" w:pos="1440"/>
              </w:tabs>
              <w:jc w:val="both"/>
              <w:rPr>
                <w:rFonts w:ascii="Times New Roman" w:eastAsiaTheme="minorEastAsia" w:hAnsi="Times New Roman" w:cs="Times New Roman"/>
                <w:iCs/>
                <w:color w:val="000000" w:themeColor="text1"/>
              </w:rPr>
            </w:pPr>
            <m:oMathPara>
              <m:oMath>
                <m:sSub>
                  <m:sSubPr>
                    <m:ctrlPr>
                      <w:rPr>
                        <w:rFonts w:ascii="Cambria Math" w:eastAsiaTheme="minorEastAsia" w:hAnsi="Cambria Math" w:cs="Times New Roman"/>
                        <w:i/>
                        <w:iCs/>
                        <w:color w:val="000000" w:themeColor="text1"/>
                      </w:rPr>
                    </m:ctrlPr>
                  </m:sSubPr>
                  <m:e>
                    <m:r>
                      <w:rPr>
                        <w:rFonts w:ascii="Cambria Math" w:eastAsiaTheme="minorEastAsia" w:hAnsi="Cambria Math" w:cs="Times New Roman"/>
                        <w:color w:val="000000" w:themeColor="text1"/>
                      </w:rPr>
                      <m:t>W</m:t>
                    </m:r>
                  </m:e>
                  <m:sub>
                    <m:r>
                      <m:rPr>
                        <m:sty m:val="p"/>
                      </m:rPr>
                      <w:rPr>
                        <w:rFonts w:ascii="Cambria Math" w:eastAsiaTheme="minorEastAsia" w:hAnsi="Cambria Math" w:cs="Times New Roman"/>
                        <w:color w:val="000000" w:themeColor="text1"/>
                      </w:rPr>
                      <m:t>earth</m:t>
                    </m:r>
                  </m:sub>
                </m:sSub>
              </m:oMath>
            </m:oMathPara>
          </w:p>
        </w:tc>
        <w:tc>
          <w:tcPr>
            <w:tcW w:w="1376" w:type="dxa"/>
            <w:tcBorders>
              <w:left w:val="nil"/>
            </w:tcBorders>
          </w:tcPr>
          <w:p w14:paraId="6F3947D2" w14:textId="090D24CF" w:rsidR="00CD32E6" w:rsidRPr="00CD32E6" w:rsidRDefault="00CD32E6" w:rsidP="007C36A6">
            <w:pPr>
              <w:tabs>
                <w:tab w:val="left" w:pos="1440"/>
              </w:tabs>
              <w:jc w:val="both"/>
              <w:rPr>
                <w:rFonts w:ascii="Times New Roman" w:eastAsiaTheme="minorEastAsia" w:hAnsi="Times New Roman" w:cs="Times New Roman"/>
                <w:b/>
                <w:bCs/>
                <w:iCs/>
                <w:color w:val="000000" w:themeColor="text1"/>
              </w:rPr>
            </w:pPr>
            <m:oMathPara>
              <m:oMath>
                <m:r>
                  <w:rPr>
                    <w:rFonts w:ascii="Cambria Math" w:eastAsiaTheme="minorEastAsia" w:hAnsi="Cambria Math" w:cs="Times New Roman"/>
                    <w:color w:val="000000" w:themeColor="text1"/>
                  </w:rPr>
                  <m:t>=m</m:t>
                </m:r>
                <m:sSub>
                  <m:sSubPr>
                    <m:ctrlPr>
                      <w:rPr>
                        <w:rFonts w:ascii="Cambria Math" w:eastAsiaTheme="minorEastAsia" w:hAnsi="Cambria Math" w:cs="Times New Roman"/>
                        <w:b/>
                        <w:bCs/>
                        <w:i/>
                        <w:iCs/>
                        <w:color w:val="000000" w:themeColor="text1"/>
                      </w:rPr>
                    </m:ctrlPr>
                  </m:sSubPr>
                  <m:e>
                    <m:r>
                      <m:rPr>
                        <m:sty m:val="bi"/>
                      </m:rPr>
                      <w:rPr>
                        <w:rFonts w:ascii="Cambria Math" w:eastAsiaTheme="minorEastAsia" w:hAnsi="Cambria Math" w:cs="Times New Roman"/>
                        <w:color w:val="000000" w:themeColor="text1"/>
                      </w:rPr>
                      <m:t>g</m:t>
                    </m:r>
                  </m:e>
                  <m:sub>
                    <m:r>
                      <m:rPr>
                        <m:sty m:val="p"/>
                      </m:rPr>
                      <w:rPr>
                        <w:rFonts w:ascii="Cambria Math" w:eastAsiaTheme="minorEastAsia" w:hAnsi="Cambria Math" w:cs="Times New Roman"/>
                        <w:color w:val="000000" w:themeColor="text1"/>
                      </w:rPr>
                      <m:t>earth</m:t>
                    </m:r>
                  </m:sub>
                </m:sSub>
              </m:oMath>
            </m:oMathPara>
          </w:p>
        </w:tc>
      </w:tr>
      <w:tr w:rsidR="00CD32E6" w14:paraId="08D3A7C4" w14:textId="77777777" w:rsidTr="00F76A86">
        <w:tc>
          <w:tcPr>
            <w:tcW w:w="1528" w:type="dxa"/>
            <w:tcBorders>
              <w:top w:val="dotted" w:sz="4" w:space="0" w:color="auto"/>
              <w:bottom w:val="nil"/>
              <w:right w:val="dotted" w:sz="4" w:space="0" w:color="auto"/>
            </w:tcBorders>
          </w:tcPr>
          <w:p w14:paraId="2A868A01" w14:textId="3AE18004" w:rsidR="00CD32E6" w:rsidRDefault="00CD32E6" w:rsidP="007C36A6">
            <w:pPr>
              <w:tabs>
                <w:tab w:val="left" w:pos="1440"/>
              </w:tabs>
              <w:jc w:val="both"/>
              <w:rPr>
                <w:rFonts w:ascii="Times New Roman" w:eastAsiaTheme="minorEastAsia" w:hAnsi="Times New Roman" w:cs="Times New Roman"/>
                <w:iCs/>
                <w:color w:val="000000" w:themeColor="text1"/>
              </w:rPr>
            </w:pPr>
            <w:r>
              <w:rPr>
                <w:rFonts w:ascii="Times New Roman" w:eastAsiaTheme="minorEastAsia" w:hAnsi="Times New Roman" w:cs="Times New Roman"/>
                <w:iCs/>
                <w:color w:val="000000" w:themeColor="text1"/>
              </w:rPr>
              <w:t>Theme</w:t>
            </w:r>
          </w:p>
        </w:tc>
        <w:tc>
          <w:tcPr>
            <w:tcW w:w="1376" w:type="dxa"/>
            <w:tcBorders>
              <w:left w:val="dotted" w:sz="4" w:space="0" w:color="auto"/>
            </w:tcBorders>
          </w:tcPr>
          <w:p w14:paraId="0669183E" w14:textId="76D5700B" w:rsidR="00CD32E6" w:rsidRDefault="00CD32E6" w:rsidP="007C36A6">
            <w:pPr>
              <w:tabs>
                <w:tab w:val="left" w:pos="1440"/>
              </w:tabs>
              <w:jc w:val="both"/>
              <w:rPr>
                <w:rFonts w:ascii="Times New Roman" w:eastAsiaTheme="minorEastAsia" w:hAnsi="Times New Roman" w:cs="Times New Roman"/>
                <w:iCs/>
                <w:color w:val="000000" w:themeColor="text1"/>
              </w:rPr>
            </w:pPr>
          </w:p>
        </w:tc>
      </w:tr>
    </w:tbl>
    <w:p w14:paraId="434DD1E1" w14:textId="2F84C2A2" w:rsidR="00D81B26" w:rsidRDefault="00D81B26" w:rsidP="007C36A6">
      <w:pPr>
        <w:tabs>
          <w:tab w:val="left" w:pos="1440"/>
        </w:tabs>
        <w:jc w:val="both"/>
        <w:rPr>
          <w:rFonts w:ascii="Times New Roman" w:eastAsiaTheme="minorEastAsia" w:hAnsi="Times New Roman" w:cs="Times New Roman"/>
          <w:iCs/>
          <w:color w:val="000000" w:themeColor="text1"/>
        </w:rPr>
      </w:pPr>
    </w:p>
    <w:p w14:paraId="131B0398" w14:textId="77777777" w:rsidR="00CC2184" w:rsidRDefault="00CC2184" w:rsidP="007C36A6">
      <w:pPr>
        <w:tabs>
          <w:tab w:val="left" w:pos="1440"/>
        </w:tabs>
        <w:jc w:val="both"/>
        <w:rPr>
          <w:rFonts w:ascii="Times New Roman" w:hAnsi="Times New Roman" w:cs="Times New Roman"/>
          <w:color w:val="000000" w:themeColor="text1"/>
        </w:rPr>
      </w:pPr>
    </w:p>
    <w:p w14:paraId="253A2008" w14:textId="07EA8B3D" w:rsidR="00331015" w:rsidRDefault="00CC3189" w:rsidP="007C36A6">
      <w:pPr>
        <w:tabs>
          <w:tab w:val="left" w:pos="1440"/>
        </w:tabs>
        <w:jc w:val="both"/>
        <w:rPr>
          <w:rFonts w:ascii="Times New Roman" w:hAnsi="Times New Roman" w:cs="Times New Roman"/>
          <w:color w:val="000000" w:themeColor="text1"/>
        </w:rPr>
      </w:pPr>
      <w:proofErr w:type="gramStart"/>
      <w:r>
        <w:rPr>
          <w:rFonts w:ascii="Times New Roman" w:hAnsi="Times New Roman" w:cs="Times New Roman"/>
          <w:color w:val="000000" w:themeColor="text1"/>
        </w:rPr>
        <w:t>Also</w:t>
      </w:r>
      <w:proofErr w:type="gramEnd"/>
      <w:r>
        <w:rPr>
          <w:rFonts w:ascii="Times New Roman" w:hAnsi="Times New Roman" w:cs="Times New Roman"/>
          <w:color w:val="000000" w:themeColor="text1"/>
        </w:rPr>
        <w:t xml:space="preserve"> </w:t>
      </w:r>
      <w:r w:rsidR="00D86DB9">
        <w:rPr>
          <w:rFonts w:ascii="Times New Roman" w:hAnsi="Times New Roman" w:cs="Times New Roman"/>
          <w:color w:val="000000" w:themeColor="text1"/>
        </w:rPr>
        <w:t>as</w:t>
      </w:r>
      <w:r w:rsidR="00F76A86">
        <w:rPr>
          <w:rFonts w:ascii="Times New Roman" w:hAnsi="Times New Roman" w:cs="Times New Roman"/>
          <w:color w:val="000000" w:themeColor="text1"/>
        </w:rPr>
        <w:t xml:space="preserve"> in language-only texts, the Theme in mathematics is typically relatively predictable, and holds an angle on the field that is then elaborated in the right-hand expression. This is most clearly seen when the Theme is in fact elided </w:t>
      </w:r>
      <w:r w:rsidR="0060023A">
        <w:rPr>
          <w:rFonts w:ascii="Times New Roman" w:hAnsi="Times New Roman" w:cs="Times New Roman"/>
          <w:color w:val="000000" w:themeColor="text1"/>
        </w:rPr>
        <w:t xml:space="preserve">in subsequent equations </w:t>
      </w:r>
      <w:r w:rsidR="00F76A86">
        <w:rPr>
          <w:rFonts w:ascii="Times New Roman" w:hAnsi="Times New Roman" w:cs="Times New Roman"/>
          <w:color w:val="000000" w:themeColor="text1"/>
        </w:rPr>
        <w:t>– a common occurrence in mathematical texts (</w:t>
      </w:r>
      <w:r w:rsidR="00E64338">
        <w:rPr>
          <w:rFonts w:ascii="Times New Roman" w:hAnsi="Times New Roman" w:cs="Times New Roman"/>
          <w:color w:val="000000" w:themeColor="text1"/>
        </w:rPr>
        <w:t xml:space="preserve">example </w:t>
      </w:r>
      <w:r w:rsidR="00F76A86">
        <w:rPr>
          <w:rFonts w:ascii="Times New Roman" w:hAnsi="Times New Roman" w:cs="Times New Roman"/>
          <w:color w:val="000000" w:themeColor="text1"/>
        </w:rPr>
        <w:t>from de Jong et al. 1990: 249; as analysed in Doran 2018):</w:t>
      </w:r>
    </w:p>
    <w:p w14:paraId="01FB61BB" w14:textId="77777777" w:rsidR="00F76A86" w:rsidRDefault="00F76A86" w:rsidP="007C36A6">
      <w:pPr>
        <w:tabs>
          <w:tab w:val="left" w:pos="1440"/>
        </w:tabs>
        <w:jc w:val="both"/>
        <w:rPr>
          <w:rFonts w:ascii="Times New Roman" w:hAnsi="Times New Roman" w:cs="Times New Roman"/>
          <w:color w:val="000000" w:themeColor="text1"/>
        </w:rPr>
      </w:pPr>
    </w:p>
    <w:p w14:paraId="1EEC572F" w14:textId="419930B5" w:rsidR="00840A31" w:rsidRPr="00AB329A" w:rsidRDefault="00000000" w:rsidP="007C36A6">
      <w:pPr>
        <w:tabs>
          <w:tab w:val="left" w:pos="1440"/>
        </w:tabs>
        <w:jc w:val="both"/>
        <w:rPr>
          <w:rFonts w:ascii="Times New Roman" w:eastAsiaTheme="minorEastAsia" w:hAnsi="Times New Roman" w:cs="Times New Roman"/>
          <w:color w:val="000000" w:themeColor="text1"/>
        </w:rPr>
      </w:pPr>
      <m:oMathPara>
        <m:oMath>
          <m:sSub>
            <m:sSubPr>
              <m:ctrlPr>
                <w:rPr>
                  <w:rFonts w:ascii="Cambria Math" w:eastAsiaTheme="minorEastAsia" w:hAnsi="Cambria Math" w:cs="Times New Roman"/>
                  <w:i/>
                  <w:iCs/>
                  <w:color w:val="000000" w:themeColor="text1"/>
                </w:rPr>
              </m:ctrlPr>
            </m:sSubPr>
            <m:e>
              <m:r>
                <w:rPr>
                  <w:rFonts w:ascii="Cambria Math" w:eastAsiaTheme="minorEastAsia" w:hAnsi="Cambria Math" w:cs="Times New Roman"/>
                  <w:color w:val="000000" w:themeColor="text1"/>
                </w:rPr>
                <m:t>W</m:t>
              </m:r>
            </m:e>
            <m:sub>
              <m:r>
                <m:rPr>
                  <m:sty m:val="p"/>
                </m:rPr>
                <w:rPr>
                  <w:rFonts w:ascii="Cambria Math" w:eastAsiaTheme="minorEastAsia" w:hAnsi="Cambria Math" w:cs="Times New Roman"/>
                  <w:color w:val="000000" w:themeColor="text1"/>
                </w:rPr>
                <m:t>earth</m:t>
              </m:r>
            </m:sub>
          </m:sSub>
          <m:r>
            <m:rPr>
              <m:aln/>
            </m:rPr>
            <w:rPr>
              <w:rFonts w:ascii="Cambria Math" w:eastAsiaTheme="minorEastAsia" w:hAnsi="Cambria Math" w:cs="Times New Roman"/>
              <w:color w:val="000000" w:themeColor="text1"/>
            </w:rPr>
            <m:t>=m</m:t>
          </m:r>
          <m:sSub>
            <m:sSubPr>
              <m:ctrlPr>
                <w:rPr>
                  <w:rFonts w:ascii="Cambria Math" w:eastAsiaTheme="minorEastAsia" w:hAnsi="Cambria Math" w:cs="Times New Roman"/>
                  <w:b/>
                  <w:bCs/>
                  <w:i/>
                  <w:iCs/>
                  <w:color w:val="000000" w:themeColor="text1"/>
                </w:rPr>
              </m:ctrlPr>
            </m:sSubPr>
            <m:e>
              <m:r>
                <m:rPr>
                  <m:sty m:val="bi"/>
                </m:rPr>
                <w:rPr>
                  <w:rFonts w:ascii="Cambria Math" w:eastAsiaTheme="minorEastAsia" w:hAnsi="Cambria Math" w:cs="Times New Roman"/>
                  <w:color w:val="000000" w:themeColor="text1"/>
                </w:rPr>
                <m:t>g</m:t>
              </m:r>
            </m:e>
            <m:sub>
              <m:r>
                <m:rPr>
                  <m:sty m:val="p"/>
                </m:rPr>
                <w:rPr>
                  <w:rFonts w:ascii="Cambria Math" w:eastAsiaTheme="minorEastAsia" w:hAnsi="Cambria Math" w:cs="Times New Roman"/>
                  <w:color w:val="000000" w:themeColor="text1"/>
                </w:rPr>
                <m:t>earth</m:t>
              </m:r>
            </m:sub>
          </m:sSub>
          <m:r>
            <m:rPr>
              <m:sty m:val="p"/>
            </m:rPr>
            <w:rPr>
              <w:rFonts w:ascii="Cambria Math" w:eastAsiaTheme="minorEastAsia" w:hAnsi="Cambria Math" w:cs="Times New Roman"/>
              <w:color w:val="000000" w:themeColor="text1"/>
            </w:rPr>
            <w:br/>
          </m:r>
        </m:oMath>
        <m:oMath>
          <m:r>
            <m:rPr>
              <m:aln/>
            </m:rPr>
            <w:rPr>
              <w:rFonts w:ascii="Cambria Math" w:eastAsiaTheme="minorEastAsia" w:hAnsi="Cambria Math" w:cs="Times New Roman"/>
              <w:color w:val="000000" w:themeColor="text1"/>
            </w:rPr>
            <m:t>=50×9.8</m:t>
          </m:r>
          <m:r>
            <m:rPr>
              <m:sty m:val="p"/>
            </m:rPr>
            <w:rPr>
              <w:rFonts w:ascii="Cambria Math" w:eastAsiaTheme="minorEastAsia" w:hAnsi="Cambria Math" w:cs="Times New Roman"/>
              <w:color w:val="000000" w:themeColor="text1"/>
            </w:rPr>
            <w:br/>
          </m:r>
        </m:oMath>
        <m:oMath>
          <m:r>
            <m:rPr>
              <m:aln/>
            </m:rPr>
            <w:rPr>
              <w:rFonts w:ascii="Cambria Math" w:eastAsiaTheme="minorEastAsia" w:hAnsi="Cambria Math" w:cs="Times New Roman"/>
              <w:color w:val="000000" w:themeColor="text1"/>
            </w:rPr>
            <m:t xml:space="preserve">=490 </m:t>
          </m:r>
          <m:r>
            <m:rPr>
              <m:sty m:val="p"/>
            </m:rPr>
            <w:rPr>
              <w:rFonts w:ascii="Cambria Math" w:eastAsiaTheme="minorEastAsia" w:hAnsi="Cambria Math" w:cs="Times New Roman"/>
              <w:color w:val="000000" w:themeColor="text1"/>
            </w:rPr>
            <m:t>N downwards</m:t>
          </m:r>
        </m:oMath>
      </m:oMathPara>
    </w:p>
    <w:p w14:paraId="57C17B10" w14:textId="77777777" w:rsidR="00AB329A" w:rsidRPr="00CF5F4D" w:rsidRDefault="00AB329A" w:rsidP="007C36A6">
      <w:pPr>
        <w:tabs>
          <w:tab w:val="left" w:pos="1440"/>
        </w:tabs>
        <w:jc w:val="both"/>
        <w:rPr>
          <w:rFonts w:ascii="Times New Roman" w:eastAsiaTheme="minorEastAsia" w:hAnsi="Times New Roman" w:cs="Times New Roman"/>
          <w:color w:val="000000" w:themeColor="text1"/>
        </w:rPr>
      </w:pPr>
    </w:p>
    <w:p w14:paraId="4F83A876" w14:textId="22F5CBFF" w:rsidR="00913595" w:rsidRDefault="00CF5F4D" w:rsidP="007C36A6">
      <w:pPr>
        <w:tabs>
          <w:tab w:val="left" w:pos="1440"/>
        </w:tabs>
        <w:jc w:val="both"/>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t>By contrast the rest of the equation can be labelled the Rheme, following O’Halloran</w:t>
      </w:r>
      <w:r w:rsidR="00C82FC8">
        <w:rPr>
          <w:rFonts w:ascii="Times New Roman" w:eastAsiaTheme="minorEastAsia" w:hAnsi="Times New Roman" w:cs="Times New Roman"/>
          <w:color w:val="000000" w:themeColor="text1"/>
        </w:rPr>
        <w:t>’s</w:t>
      </w:r>
      <w:r>
        <w:rPr>
          <w:rFonts w:ascii="Times New Roman" w:eastAsiaTheme="minorEastAsia" w:hAnsi="Times New Roman" w:cs="Times New Roman"/>
          <w:color w:val="000000" w:themeColor="text1"/>
        </w:rPr>
        <w:t xml:space="preserve"> (20</w:t>
      </w:r>
      <w:r w:rsidR="009F455A">
        <w:rPr>
          <w:rFonts w:ascii="Times New Roman" w:eastAsiaTheme="minorEastAsia" w:hAnsi="Times New Roman" w:cs="Times New Roman"/>
          <w:color w:val="000000" w:themeColor="text1"/>
        </w:rPr>
        <w:t>0</w:t>
      </w:r>
      <w:r>
        <w:rPr>
          <w:rFonts w:ascii="Times New Roman" w:eastAsiaTheme="minorEastAsia" w:hAnsi="Times New Roman" w:cs="Times New Roman"/>
          <w:color w:val="000000" w:themeColor="text1"/>
        </w:rPr>
        <w:t>5)</w:t>
      </w:r>
      <w:r w:rsidR="00C82FC8">
        <w:rPr>
          <w:rFonts w:ascii="Times New Roman" w:eastAsiaTheme="minorEastAsia" w:hAnsi="Times New Roman" w:cs="Times New Roman"/>
          <w:color w:val="000000" w:themeColor="text1"/>
        </w:rPr>
        <w:t xml:space="preserve"> adaptation of Halliday’s grammar of English (Halliday and Matthiessen 2014). </w:t>
      </w:r>
      <w:r w:rsidR="00FE024A">
        <w:rPr>
          <w:rFonts w:ascii="Times New Roman" w:eastAsiaTheme="minorEastAsia" w:hAnsi="Times New Roman" w:cs="Times New Roman"/>
          <w:color w:val="000000" w:themeColor="text1"/>
        </w:rPr>
        <w:t>T</w:t>
      </w:r>
      <w:r>
        <w:rPr>
          <w:rFonts w:ascii="Times New Roman" w:eastAsiaTheme="minorEastAsia" w:hAnsi="Times New Roman" w:cs="Times New Roman"/>
          <w:color w:val="000000" w:themeColor="text1"/>
        </w:rPr>
        <w:t>he final expression in any equation additionally realis</w:t>
      </w:r>
      <w:r w:rsidR="004A0A9E">
        <w:rPr>
          <w:rFonts w:ascii="Times New Roman" w:eastAsiaTheme="minorEastAsia" w:hAnsi="Times New Roman" w:cs="Times New Roman"/>
          <w:color w:val="000000" w:themeColor="text1"/>
        </w:rPr>
        <w:t>es</w:t>
      </w:r>
      <w:r>
        <w:rPr>
          <w:rFonts w:ascii="Times New Roman" w:eastAsiaTheme="minorEastAsia" w:hAnsi="Times New Roman" w:cs="Times New Roman"/>
          <w:color w:val="000000" w:themeColor="text1"/>
        </w:rPr>
        <w:t xml:space="preserve"> </w:t>
      </w:r>
      <w:r w:rsidR="00913595">
        <w:rPr>
          <w:rFonts w:ascii="Times New Roman" w:eastAsiaTheme="minorEastAsia" w:hAnsi="Times New Roman" w:cs="Times New Roman"/>
          <w:color w:val="000000" w:themeColor="text1"/>
        </w:rPr>
        <w:t>a</w:t>
      </w:r>
      <w:r>
        <w:rPr>
          <w:rFonts w:ascii="Times New Roman" w:eastAsiaTheme="minorEastAsia" w:hAnsi="Times New Roman" w:cs="Times New Roman"/>
          <w:color w:val="000000" w:themeColor="text1"/>
        </w:rPr>
        <w:t xml:space="preserve"> </w:t>
      </w:r>
      <w:r w:rsidR="00913595">
        <w:rPr>
          <w:rFonts w:ascii="Times New Roman" w:eastAsiaTheme="minorEastAsia" w:hAnsi="Times New Roman" w:cs="Times New Roman"/>
          <w:color w:val="000000" w:themeColor="text1"/>
        </w:rPr>
        <w:t xml:space="preserve">second point of informational prominence </w:t>
      </w:r>
      <w:r w:rsidR="00913595">
        <w:rPr>
          <w:rFonts w:ascii="Times New Roman" w:eastAsiaTheme="minorEastAsia" w:hAnsi="Times New Roman" w:cs="Times New Roman"/>
          <w:color w:val="000000" w:themeColor="text1"/>
        </w:rPr>
        <w:lastRenderedPageBreak/>
        <w:t>that</w:t>
      </w:r>
      <w:r w:rsidR="00E30100">
        <w:rPr>
          <w:rFonts w:ascii="Times New Roman" w:eastAsiaTheme="minorEastAsia" w:hAnsi="Times New Roman" w:cs="Times New Roman"/>
          <w:color w:val="000000" w:themeColor="text1"/>
        </w:rPr>
        <w:t>, following</w:t>
      </w:r>
      <w:r w:rsidR="00913595">
        <w:rPr>
          <w:rFonts w:ascii="Times New Roman" w:eastAsiaTheme="minorEastAsia" w:hAnsi="Times New Roman" w:cs="Times New Roman"/>
          <w:color w:val="000000" w:themeColor="text1"/>
        </w:rPr>
        <w:t xml:space="preserve"> Halliday’s description of English</w:t>
      </w:r>
      <w:r w:rsidR="00E30100">
        <w:rPr>
          <w:rFonts w:ascii="Times New Roman" w:eastAsiaTheme="minorEastAsia" w:hAnsi="Times New Roman" w:cs="Times New Roman"/>
          <w:color w:val="000000" w:themeColor="text1"/>
        </w:rPr>
        <w:t>, we can</w:t>
      </w:r>
      <w:r w:rsidR="00913595">
        <w:rPr>
          <w:rFonts w:ascii="Times New Roman" w:eastAsiaTheme="minorEastAsia" w:hAnsi="Times New Roman" w:cs="Times New Roman"/>
          <w:color w:val="000000" w:themeColor="text1"/>
        </w:rPr>
        <w:t xml:space="preserve"> call the New.</w:t>
      </w:r>
      <w:r>
        <w:rPr>
          <w:rStyle w:val="FootnoteReference"/>
          <w:rFonts w:ascii="Times New Roman" w:eastAsiaTheme="minorEastAsia" w:hAnsi="Times New Roman" w:cs="Times New Roman"/>
          <w:color w:val="000000" w:themeColor="text1"/>
        </w:rPr>
        <w:footnoteReference w:id="3"/>
      </w:r>
      <w:r w:rsidR="00913595">
        <w:rPr>
          <w:rFonts w:ascii="Times New Roman" w:eastAsiaTheme="minorEastAsia" w:hAnsi="Times New Roman" w:cs="Times New Roman"/>
          <w:color w:val="000000" w:themeColor="text1"/>
        </w:rPr>
        <w:t xml:space="preserve"> Whereas the Theme holds a relatively stable angle from which we are viewing the equation, the New provides the informationally prominent ‘point’. The New is particularly prominent when there are more than the default two expressions in an equation. In instances such as this, the intervening expressions are informationally </w:t>
      </w:r>
      <w:proofErr w:type="gramStart"/>
      <w:r w:rsidR="00913595">
        <w:rPr>
          <w:rFonts w:ascii="Times New Roman" w:eastAsiaTheme="minorEastAsia" w:hAnsi="Times New Roman" w:cs="Times New Roman"/>
          <w:color w:val="000000" w:themeColor="text1"/>
        </w:rPr>
        <w:t>backgrounded</w:t>
      </w:r>
      <w:proofErr w:type="gramEnd"/>
      <w:r w:rsidR="00913595">
        <w:rPr>
          <w:rFonts w:ascii="Times New Roman" w:eastAsiaTheme="minorEastAsia" w:hAnsi="Times New Roman" w:cs="Times New Roman"/>
          <w:color w:val="000000" w:themeColor="text1"/>
        </w:rPr>
        <w:t xml:space="preserve"> and </w:t>
      </w:r>
      <w:r w:rsidR="00EC10F0">
        <w:rPr>
          <w:rFonts w:ascii="Times New Roman" w:eastAsiaTheme="minorEastAsia" w:hAnsi="Times New Roman" w:cs="Times New Roman"/>
          <w:color w:val="000000" w:themeColor="text1"/>
        </w:rPr>
        <w:t xml:space="preserve">the </w:t>
      </w:r>
      <w:r w:rsidR="00913595">
        <w:rPr>
          <w:rFonts w:ascii="Times New Roman" w:eastAsiaTheme="minorEastAsia" w:hAnsi="Times New Roman" w:cs="Times New Roman"/>
          <w:color w:val="000000" w:themeColor="text1"/>
        </w:rPr>
        <w:t xml:space="preserve">final expression is made particularly prominent – often </w:t>
      </w:r>
      <w:proofErr w:type="gramStart"/>
      <w:r w:rsidR="00913595">
        <w:rPr>
          <w:rFonts w:ascii="Times New Roman" w:eastAsiaTheme="minorEastAsia" w:hAnsi="Times New Roman" w:cs="Times New Roman"/>
          <w:color w:val="000000" w:themeColor="text1"/>
        </w:rPr>
        <w:t>so as to</w:t>
      </w:r>
      <w:proofErr w:type="gramEnd"/>
      <w:r w:rsidR="00913595">
        <w:rPr>
          <w:rFonts w:ascii="Times New Roman" w:eastAsiaTheme="minorEastAsia" w:hAnsi="Times New Roman" w:cs="Times New Roman"/>
          <w:color w:val="000000" w:themeColor="text1"/>
        </w:rPr>
        <w:t xml:space="preserve"> highlight </w:t>
      </w:r>
      <w:proofErr w:type="gramStart"/>
      <w:r w:rsidR="00913595">
        <w:rPr>
          <w:rFonts w:ascii="Times New Roman" w:eastAsiaTheme="minorEastAsia" w:hAnsi="Times New Roman" w:cs="Times New Roman"/>
          <w:color w:val="000000" w:themeColor="text1"/>
        </w:rPr>
        <w:t>the final result</w:t>
      </w:r>
      <w:proofErr w:type="gramEnd"/>
      <w:r w:rsidR="00913595">
        <w:rPr>
          <w:rFonts w:ascii="Times New Roman" w:eastAsiaTheme="minorEastAsia" w:hAnsi="Times New Roman" w:cs="Times New Roman"/>
          <w:color w:val="000000" w:themeColor="text1"/>
        </w:rPr>
        <w:t xml:space="preserve"> of a quantification or derivation</w:t>
      </w:r>
      <w:r w:rsidR="00263958">
        <w:rPr>
          <w:rFonts w:ascii="Times New Roman" w:eastAsiaTheme="minorEastAsia" w:hAnsi="Times New Roman" w:cs="Times New Roman"/>
          <w:color w:val="000000" w:themeColor="text1"/>
        </w:rPr>
        <w:t>. In the following equation for example, the final expression that is highlighted as a particularly prominent New gives the final answer to a question posed earlier in the text, and so is in some sense the primary result of the text:</w:t>
      </w:r>
    </w:p>
    <w:p w14:paraId="7AC1685B" w14:textId="77777777" w:rsidR="00913595" w:rsidRDefault="00913595" w:rsidP="007C36A6">
      <w:pPr>
        <w:tabs>
          <w:tab w:val="left" w:pos="1440"/>
        </w:tabs>
        <w:jc w:val="both"/>
        <w:rPr>
          <w:rFonts w:ascii="Times New Roman" w:eastAsiaTheme="minorEastAsia" w:hAnsi="Times New Roman" w:cs="Times New Roman"/>
          <w:color w:val="000000" w:themeColor="text1"/>
        </w:rPr>
      </w:pPr>
    </w:p>
    <w:tbl>
      <w:tblPr>
        <w:tblStyle w:val="TableGrid"/>
        <w:tblW w:w="0" w:type="auto"/>
        <w:tblInd w:w="25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1706"/>
        <w:gridCol w:w="1283"/>
      </w:tblGrid>
      <w:tr w:rsidR="00913595" w14:paraId="1AFAA322" w14:textId="77777777" w:rsidTr="00610C5C">
        <w:tc>
          <w:tcPr>
            <w:tcW w:w="1843" w:type="dxa"/>
            <w:tcBorders>
              <w:bottom w:val="dotted" w:sz="4" w:space="0" w:color="auto"/>
            </w:tcBorders>
          </w:tcPr>
          <w:p w14:paraId="5632A393" w14:textId="4509BA72" w:rsidR="00913595" w:rsidRPr="00913595" w:rsidRDefault="00913595" w:rsidP="007C36A6">
            <w:pPr>
              <w:tabs>
                <w:tab w:val="left" w:pos="1440"/>
              </w:tabs>
              <w:jc w:val="both"/>
              <w:rPr>
                <w:rFonts w:ascii="Times New Roman" w:eastAsiaTheme="minorEastAsia" w:hAnsi="Times New Roman" w:cs="Times New Roman"/>
                <w:iCs/>
                <w:color w:val="000000" w:themeColor="text1"/>
              </w:rPr>
            </w:pPr>
            <m:oMathPara>
              <m:oMath>
                <m:r>
                  <m:rPr>
                    <m:sty m:val="p"/>
                  </m:rPr>
                  <w:rPr>
                    <w:rFonts w:ascii="Cambria Math" w:eastAsiaTheme="minorEastAsia" w:hAnsi="Cambria Math" w:cs="Times New Roman"/>
                    <w:color w:val="000000" w:themeColor="text1"/>
                  </w:rPr>
                  <m:t>Loss of weight</m:t>
                </m:r>
              </m:oMath>
            </m:oMathPara>
          </w:p>
        </w:tc>
        <w:tc>
          <w:tcPr>
            <w:tcW w:w="1706" w:type="dxa"/>
            <w:tcBorders>
              <w:bottom w:val="dotted" w:sz="4" w:space="0" w:color="auto"/>
            </w:tcBorders>
          </w:tcPr>
          <w:p w14:paraId="6FBA292C" w14:textId="3D75BD5E" w:rsidR="00913595" w:rsidRDefault="00913595" w:rsidP="007C36A6">
            <w:pPr>
              <w:tabs>
                <w:tab w:val="left" w:pos="1440"/>
              </w:tabs>
              <w:jc w:val="both"/>
              <w:rPr>
                <w:rFonts w:ascii="Times New Roman" w:eastAsiaTheme="minorEastAsia" w:hAnsi="Times New Roman" w:cs="Times New Roman"/>
                <w:color w:val="000000" w:themeColor="text1"/>
              </w:rPr>
            </w:pPr>
            <m:oMathPara>
              <m:oMath>
                <m:r>
                  <w:rPr>
                    <w:rFonts w:ascii="Cambria Math" w:eastAsiaTheme="minorEastAsia" w:hAnsi="Cambria Math" w:cs="Times New Roman"/>
                    <w:color w:val="000000" w:themeColor="text1"/>
                  </w:rPr>
                  <m:t>=490-180</m:t>
                </m:r>
              </m:oMath>
            </m:oMathPara>
          </w:p>
        </w:tc>
        <w:tc>
          <w:tcPr>
            <w:tcW w:w="1283" w:type="dxa"/>
            <w:tcBorders>
              <w:bottom w:val="dotted" w:sz="4" w:space="0" w:color="auto"/>
            </w:tcBorders>
          </w:tcPr>
          <w:p w14:paraId="53CA826E" w14:textId="68EE9012" w:rsidR="00913595" w:rsidRPr="00A70C99" w:rsidRDefault="00610C5C" w:rsidP="007C36A6">
            <w:pPr>
              <w:tabs>
                <w:tab w:val="left" w:pos="1440"/>
              </w:tabs>
              <w:jc w:val="both"/>
              <w:rPr>
                <w:rFonts w:ascii="Times New Roman" w:eastAsiaTheme="minorEastAsia" w:hAnsi="Times New Roman" w:cs="Times New Roman"/>
                <w:iCs/>
                <w:color w:val="000000" w:themeColor="text1"/>
              </w:rPr>
            </w:pPr>
            <m:oMathPara>
              <m:oMath>
                <m:r>
                  <w:rPr>
                    <w:rFonts w:ascii="Cambria Math" w:eastAsiaTheme="minorEastAsia" w:hAnsi="Cambria Math" w:cs="Times New Roman"/>
                    <w:color w:val="000000" w:themeColor="text1"/>
                  </w:rPr>
                  <m:t xml:space="preserve">=310 </m:t>
                </m:r>
                <m:r>
                  <m:rPr>
                    <m:sty m:val="p"/>
                  </m:rPr>
                  <w:rPr>
                    <w:rFonts w:ascii="Cambria Math" w:eastAsiaTheme="minorEastAsia" w:hAnsi="Cambria Math" w:cs="Times New Roman"/>
                    <w:color w:val="000000" w:themeColor="text1"/>
                  </w:rPr>
                  <m:t>N</m:t>
                </m:r>
              </m:oMath>
            </m:oMathPara>
          </w:p>
        </w:tc>
      </w:tr>
      <w:tr w:rsidR="00A70C99" w14:paraId="3CF83D6A" w14:textId="77777777" w:rsidTr="00610C5C">
        <w:tc>
          <w:tcPr>
            <w:tcW w:w="1843" w:type="dxa"/>
            <w:tcBorders>
              <w:top w:val="dotted" w:sz="4" w:space="0" w:color="auto"/>
              <w:right w:val="dotted" w:sz="4" w:space="0" w:color="auto"/>
            </w:tcBorders>
          </w:tcPr>
          <w:p w14:paraId="1C511BC8" w14:textId="0E7C7899" w:rsidR="00A70C99" w:rsidRDefault="00A70C99" w:rsidP="007C36A6">
            <w:pPr>
              <w:tabs>
                <w:tab w:val="left" w:pos="1440"/>
              </w:tabs>
              <w:jc w:val="both"/>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t>Theme</w:t>
            </w:r>
          </w:p>
        </w:tc>
        <w:tc>
          <w:tcPr>
            <w:tcW w:w="2989" w:type="dxa"/>
            <w:gridSpan w:val="2"/>
            <w:tcBorders>
              <w:top w:val="dotted" w:sz="4" w:space="0" w:color="auto"/>
              <w:left w:val="dotted" w:sz="4" w:space="0" w:color="auto"/>
            </w:tcBorders>
          </w:tcPr>
          <w:p w14:paraId="124A06EC" w14:textId="6B9450B4" w:rsidR="00A70C99" w:rsidRDefault="002A0B28" w:rsidP="007C36A6">
            <w:pPr>
              <w:tabs>
                <w:tab w:val="left" w:pos="1440"/>
              </w:tabs>
              <w:jc w:val="both"/>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t>Rheme</w:t>
            </w:r>
          </w:p>
        </w:tc>
      </w:tr>
      <w:tr w:rsidR="00A70C99" w14:paraId="7D72DC9B" w14:textId="77777777" w:rsidTr="00610C5C">
        <w:tc>
          <w:tcPr>
            <w:tcW w:w="1843" w:type="dxa"/>
          </w:tcPr>
          <w:p w14:paraId="3FA50698" w14:textId="77777777" w:rsidR="00A70C99" w:rsidRDefault="00A70C99" w:rsidP="007C36A6">
            <w:pPr>
              <w:tabs>
                <w:tab w:val="left" w:pos="1440"/>
              </w:tabs>
              <w:jc w:val="both"/>
              <w:rPr>
                <w:rFonts w:ascii="Times New Roman" w:eastAsiaTheme="minorEastAsia" w:hAnsi="Times New Roman" w:cs="Times New Roman"/>
                <w:color w:val="000000" w:themeColor="text1"/>
              </w:rPr>
            </w:pPr>
          </w:p>
        </w:tc>
        <w:tc>
          <w:tcPr>
            <w:tcW w:w="1706" w:type="dxa"/>
            <w:tcBorders>
              <w:right w:val="dotted" w:sz="4" w:space="0" w:color="auto"/>
            </w:tcBorders>
          </w:tcPr>
          <w:p w14:paraId="38FABA87" w14:textId="77777777" w:rsidR="00A70C99" w:rsidRDefault="00A70C99" w:rsidP="007C36A6">
            <w:pPr>
              <w:tabs>
                <w:tab w:val="left" w:pos="1440"/>
              </w:tabs>
              <w:jc w:val="both"/>
              <w:rPr>
                <w:rFonts w:ascii="Times New Roman" w:eastAsiaTheme="minorEastAsia" w:hAnsi="Times New Roman" w:cs="Times New Roman"/>
                <w:color w:val="000000" w:themeColor="text1"/>
              </w:rPr>
            </w:pPr>
          </w:p>
        </w:tc>
        <w:tc>
          <w:tcPr>
            <w:tcW w:w="1283" w:type="dxa"/>
            <w:tcBorders>
              <w:left w:val="dotted" w:sz="4" w:space="0" w:color="auto"/>
            </w:tcBorders>
          </w:tcPr>
          <w:p w14:paraId="05D2A78F" w14:textId="4F8FBE6F" w:rsidR="00A70C99" w:rsidRDefault="00A70C99" w:rsidP="007C36A6">
            <w:pPr>
              <w:tabs>
                <w:tab w:val="left" w:pos="1440"/>
              </w:tabs>
              <w:jc w:val="both"/>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t>New</w:t>
            </w:r>
          </w:p>
        </w:tc>
      </w:tr>
    </w:tbl>
    <w:p w14:paraId="28208320" w14:textId="77777777" w:rsidR="00913595" w:rsidRDefault="00913595" w:rsidP="007C36A6">
      <w:pPr>
        <w:tabs>
          <w:tab w:val="left" w:pos="1440"/>
        </w:tabs>
        <w:jc w:val="both"/>
        <w:rPr>
          <w:rFonts w:ascii="Times New Roman" w:eastAsiaTheme="minorEastAsia" w:hAnsi="Times New Roman" w:cs="Times New Roman"/>
          <w:color w:val="000000" w:themeColor="text1"/>
        </w:rPr>
      </w:pPr>
    </w:p>
    <w:p w14:paraId="6CB82D84" w14:textId="4A7600EA" w:rsidR="00263958" w:rsidRPr="000E461F" w:rsidRDefault="00263958" w:rsidP="007C36A6">
      <w:pPr>
        <w:tabs>
          <w:tab w:val="left" w:pos="1440"/>
        </w:tabs>
        <w:jc w:val="both"/>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t xml:space="preserve">The </w:t>
      </w:r>
      <w:r w:rsidRPr="000E461F">
        <w:rPr>
          <w:rFonts w:ascii="Times New Roman" w:eastAsiaTheme="minorEastAsia" w:hAnsi="Times New Roman" w:cs="Times New Roman"/>
          <w:color w:val="000000" w:themeColor="text1"/>
        </w:rPr>
        <w:t>interaction of mathematics’ Theme and New patterns works closely with that of language. This can be seen if we look at the whole text that the above equations come from</w:t>
      </w:r>
      <w:r w:rsidR="000E461F" w:rsidRPr="000E461F">
        <w:rPr>
          <w:rFonts w:ascii="Times New Roman" w:eastAsiaTheme="minorEastAsia" w:hAnsi="Times New Roman" w:cs="Times New Roman"/>
          <w:color w:val="000000" w:themeColor="text1"/>
        </w:rPr>
        <w:t>.</w:t>
      </w:r>
      <w:r w:rsidR="00765454">
        <w:rPr>
          <w:rFonts w:ascii="Times New Roman" w:eastAsiaTheme="minorEastAsia" w:hAnsi="Times New Roman" w:cs="Times New Roman"/>
          <w:color w:val="000000" w:themeColor="text1"/>
        </w:rPr>
        <w:t xml:space="preserve"> For this text, I have </w:t>
      </w:r>
      <w:r w:rsidR="00504719">
        <w:rPr>
          <w:rFonts w:ascii="Times New Roman" w:eastAsiaTheme="minorEastAsia" w:hAnsi="Times New Roman" w:cs="Times New Roman"/>
          <w:color w:val="000000" w:themeColor="text1"/>
        </w:rPr>
        <w:t>bolded</w:t>
      </w:r>
      <w:r w:rsidR="00765454">
        <w:rPr>
          <w:rFonts w:ascii="Times New Roman" w:eastAsiaTheme="minorEastAsia" w:hAnsi="Times New Roman" w:cs="Times New Roman"/>
          <w:color w:val="000000" w:themeColor="text1"/>
        </w:rPr>
        <w:t xml:space="preserve"> the </w:t>
      </w:r>
      <w:r w:rsidR="00504719">
        <w:rPr>
          <w:rFonts w:ascii="Times New Roman" w:eastAsiaTheme="minorEastAsia" w:hAnsi="Times New Roman" w:cs="Times New Roman"/>
          <w:color w:val="000000" w:themeColor="text1"/>
        </w:rPr>
        <w:t>mathematical Themes and have highlighted in grey the mathematical News.</w:t>
      </w:r>
    </w:p>
    <w:p w14:paraId="0D56398E" w14:textId="77777777" w:rsidR="00263958" w:rsidRPr="000E461F" w:rsidRDefault="00263958" w:rsidP="007C36A6">
      <w:pPr>
        <w:tabs>
          <w:tab w:val="left" w:pos="1440"/>
        </w:tabs>
        <w:jc w:val="both"/>
        <w:rPr>
          <w:rFonts w:ascii="Times New Roman" w:eastAsiaTheme="minorEastAsia" w:hAnsi="Times New Roman" w:cs="Times New Roman"/>
          <w:color w:val="000000" w:themeColor="text1"/>
        </w:rPr>
      </w:pPr>
    </w:p>
    <w:p w14:paraId="43607EF4" w14:textId="45BB9C09" w:rsidR="00913595" w:rsidRPr="000E461F" w:rsidRDefault="00913595" w:rsidP="007C36A6">
      <w:pPr>
        <w:tabs>
          <w:tab w:val="left" w:pos="1440"/>
        </w:tabs>
        <w:jc w:val="both"/>
        <w:rPr>
          <w:rFonts w:ascii="Times New Roman" w:eastAsiaTheme="minorEastAsia" w:hAnsi="Times New Roman" w:cs="Times New Roman"/>
          <w:color w:val="000000" w:themeColor="text1"/>
        </w:rPr>
      </w:pPr>
    </w:p>
    <w:p w14:paraId="3E3509AA" w14:textId="77777777" w:rsidR="000E461F" w:rsidRDefault="000E461F" w:rsidP="007C36A6">
      <w:pPr>
        <w:ind w:left="720"/>
        <w:jc w:val="both"/>
        <w:rPr>
          <w:rFonts w:ascii="Times New Roman" w:hAnsi="Times New Roman" w:cs="Times New Roman"/>
        </w:rPr>
      </w:pPr>
      <w:r w:rsidRPr="00504719">
        <w:rPr>
          <w:rFonts w:ascii="Times New Roman" w:hAnsi="Times New Roman" w:cs="Times New Roman"/>
        </w:rPr>
        <w:t>Calculate</w:t>
      </w:r>
      <w:r w:rsidRPr="000E461F">
        <w:rPr>
          <w:rFonts w:ascii="Times New Roman" w:hAnsi="Times New Roman" w:cs="Times New Roman"/>
        </w:rPr>
        <w:t xml:space="preserve"> how much weight a 50kg girl would lose if she migrated from the earth to a colony on the surface of Mars.</w:t>
      </w:r>
    </w:p>
    <w:p w14:paraId="6C3231B7" w14:textId="77777777" w:rsidR="000E461F" w:rsidRPr="000E461F" w:rsidRDefault="000E461F" w:rsidP="007C36A6">
      <w:pPr>
        <w:ind w:left="720"/>
        <w:jc w:val="both"/>
        <w:rPr>
          <w:rFonts w:ascii="Times New Roman" w:hAnsi="Times New Roman" w:cs="Times New Roman"/>
        </w:rPr>
      </w:pPr>
    </w:p>
    <w:p w14:paraId="13C099E0" w14:textId="45EFC922" w:rsidR="000E461F" w:rsidRPr="000E461F" w:rsidRDefault="000E461F" w:rsidP="007C36A6">
      <w:pPr>
        <w:ind w:firstLine="720"/>
        <w:jc w:val="both"/>
        <w:outlineLvl w:val="0"/>
        <w:rPr>
          <w:rFonts w:ascii="Times New Roman" w:hAnsi="Times New Roman" w:cs="Times New Roman"/>
          <w:b/>
          <w:bCs/>
        </w:rPr>
      </w:pPr>
    </w:p>
    <w:tbl>
      <w:tblPr>
        <w:tblStyle w:val="TableGrid"/>
        <w:tblW w:w="8300" w:type="dxa"/>
        <w:tblInd w:w="1332" w:type="dxa"/>
        <w:tblLook w:val="04A0" w:firstRow="1" w:lastRow="0" w:firstColumn="1" w:lastColumn="0" w:noHBand="0" w:noVBand="1"/>
      </w:tblPr>
      <w:tblGrid>
        <w:gridCol w:w="4150"/>
        <w:gridCol w:w="4150"/>
      </w:tblGrid>
      <w:tr w:rsidR="000E461F" w:rsidRPr="000E461F" w14:paraId="315E64CD" w14:textId="77777777" w:rsidTr="00504719">
        <w:trPr>
          <w:trHeight w:val="795"/>
        </w:trPr>
        <w:tc>
          <w:tcPr>
            <w:tcW w:w="4150" w:type="dxa"/>
            <w:tcBorders>
              <w:top w:val="nil"/>
              <w:left w:val="nil"/>
              <w:bottom w:val="nil"/>
              <w:right w:val="nil"/>
            </w:tcBorders>
          </w:tcPr>
          <w:p w14:paraId="5EDBD50E" w14:textId="77777777" w:rsidR="000E461F" w:rsidRPr="00504719" w:rsidRDefault="000E461F" w:rsidP="007C36A6">
            <w:pPr>
              <w:jc w:val="both"/>
              <w:rPr>
                <w:rFonts w:ascii="Times New Roman" w:hAnsi="Times New Roman" w:cs="Times New Roman"/>
              </w:rPr>
            </w:pPr>
            <w:r w:rsidRPr="00504719">
              <w:rPr>
                <w:rFonts w:ascii="Times New Roman" w:hAnsi="Times New Roman" w:cs="Times New Roman"/>
              </w:rPr>
              <w:t>On the earth:</w:t>
            </w:r>
          </w:p>
          <w:p w14:paraId="5A541209" w14:textId="56A2C95A" w:rsidR="000E461F" w:rsidRPr="000E461F" w:rsidRDefault="00000000" w:rsidP="007C36A6">
            <w:pPr>
              <w:jc w:val="both"/>
              <w:rPr>
                <w:rFonts w:ascii="Times New Roman" w:hAnsi="Times New Roman" w:cs="Times New Roman"/>
                <w:iCs/>
              </w:rPr>
            </w:pPr>
            <m:oMathPara>
              <m:oMath>
                <m:sSub>
                  <m:sSubPr>
                    <m:ctrlPr>
                      <w:rPr>
                        <w:rFonts w:ascii="Cambria Math" w:hAnsi="Cambria Math" w:cs="Times New Roman"/>
                        <w:b/>
                        <w:bCs/>
                        <w:i/>
                      </w:rPr>
                    </m:ctrlPr>
                  </m:sSubPr>
                  <m:e>
                    <m:r>
                      <m:rPr>
                        <m:sty m:val="bi"/>
                      </m:rPr>
                      <w:rPr>
                        <w:rFonts w:ascii="Cambria Math" w:hAnsi="Cambria Math" w:cs="Times New Roman"/>
                      </w:rPr>
                      <m:t>W</m:t>
                    </m:r>
                  </m:e>
                  <m:sub>
                    <m:r>
                      <m:rPr>
                        <m:sty m:val="b"/>
                      </m:rPr>
                      <w:rPr>
                        <w:rFonts w:ascii="Cambria Math" w:hAnsi="Cambria Math" w:cs="Times New Roman"/>
                      </w:rPr>
                      <m:t>earth</m:t>
                    </m:r>
                  </m:sub>
                </m:sSub>
                <m:r>
                  <m:rPr>
                    <m:aln/>
                  </m:rPr>
                  <w:rPr>
                    <w:rFonts w:ascii="Cambria Math" w:hAnsi="Cambria Math" w:cs="Times New Roman"/>
                  </w:rPr>
                  <m:t>=</m:t>
                </m:r>
                <m:r>
                  <w:rPr>
                    <w:rFonts w:ascii="Cambria Math" w:hAnsi="Cambria Math" w:cs="Times New Roman"/>
                    <w:highlight w:val="lightGray"/>
                  </w:rPr>
                  <m:t>m</m:t>
                </m:r>
                <m:sSub>
                  <m:sSubPr>
                    <m:ctrlPr>
                      <w:rPr>
                        <w:rFonts w:ascii="Cambria Math" w:hAnsi="Cambria Math" w:cs="Times New Roman"/>
                        <w:i/>
                        <w:highlight w:val="lightGray"/>
                      </w:rPr>
                    </m:ctrlPr>
                  </m:sSubPr>
                  <m:e>
                    <m:r>
                      <w:rPr>
                        <w:rFonts w:ascii="Cambria Math" w:hAnsi="Cambria Math" w:cs="Times New Roman"/>
                        <w:highlight w:val="lightGray"/>
                      </w:rPr>
                      <m:t>g</m:t>
                    </m:r>
                  </m:e>
                  <m:sub>
                    <m:r>
                      <m:rPr>
                        <m:sty m:val="p"/>
                      </m:rPr>
                      <w:rPr>
                        <w:rFonts w:ascii="Cambria Math" w:hAnsi="Cambria Math" w:cs="Times New Roman"/>
                        <w:highlight w:val="lightGray"/>
                      </w:rPr>
                      <m:t>earth</m:t>
                    </m:r>
                  </m:sub>
                </m:sSub>
                <m:r>
                  <m:rPr>
                    <m:sty m:val="p"/>
                  </m:rPr>
                  <w:rPr>
                    <w:rFonts w:ascii="Cambria Math" w:hAnsi="Cambria Math" w:cs="Times New Roman"/>
                  </w:rPr>
                  <w:br/>
                </m:r>
              </m:oMath>
              <m:oMath>
                <m:r>
                  <m:rPr>
                    <m:aln/>
                  </m:rPr>
                  <w:rPr>
                    <w:rFonts w:ascii="Cambria Math" w:hAnsi="Cambria Math" w:cs="Times New Roman"/>
                  </w:rPr>
                  <m:t>=</m:t>
                </m:r>
                <m:r>
                  <w:rPr>
                    <w:rFonts w:ascii="Cambria Math" w:hAnsi="Cambria Math" w:cs="Times New Roman"/>
                    <w:highlight w:val="lightGray"/>
                  </w:rPr>
                  <m:t>50×9.8</m:t>
                </m:r>
                <m:r>
                  <m:rPr>
                    <m:sty m:val="p"/>
                  </m:rPr>
                  <w:rPr>
                    <w:rFonts w:ascii="Cambria Math" w:hAnsi="Cambria Math" w:cs="Times New Roman"/>
                  </w:rPr>
                  <w:br/>
                </m:r>
              </m:oMath>
              <m:oMath>
                <m:r>
                  <m:rPr>
                    <m:aln/>
                  </m:rPr>
                  <w:rPr>
                    <w:rFonts w:ascii="Cambria Math" w:hAnsi="Cambria Math" w:cs="Times New Roman"/>
                  </w:rPr>
                  <m:t>=</m:t>
                </m:r>
                <m:r>
                  <w:rPr>
                    <w:rFonts w:ascii="Cambria Math" w:hAnsi="Cambria Math" w:cs="Times New Roman"/>
                    <w:highlight w:val="lightGray"/>
                  </w:rPr>
                  <m:t xml:space="preserve">490 </m:t>
                </m:r>
                <m:r>
                  <m:rPr>
                    <m:sty m:val="p"/>
                  </m:rPr>
                  <w:rPr>
                    <w:rFonts w:ascii="Cambria Math" w:hAnsi="Cambria Math" w:cs="Times New Roman"/>
                    <w:highlight w:val="lightGray"/>
                  </w:rPr>
                  <m:t>N</m:t>
                </m:r>
                <m:r>
                  <w:rPr>
                    <w:rFonts w:ascii="Cambria Math" w:hAnsi="Cambria Math" w:cs="Times New Roman"/>
                    <w:highlight w:val="lightGray"/>
                  </w:rPr>
                  <m:t xml:space="preserve"> </m:t>
                </m:r>
                <m:r>
                  <m:rPr>
                    <m:sty m:val="p"/>
                  </m:rPr>
                  <w:rPr>
                    <w:rFonts w:ascii="Cambria Math" w:hAnsi="Cambria Math" w:cs="Times New Roman"/>
                    <w:highlight w:val="lightGray"/>
                  </w:rPr>
                  <m:t>downwards</m:t>
                </m:r>
              </m:oMath>
            </m:oMathPara>
          </w:p>
        </w:tc>
        <w:tc>
          <w:tcPr>
            <w:tcW w:w="4150" w:type="dxa"/>
            <w:tcBorders>
              <w:top w:val="nil"/>
              <w:left w:val="nil"/>
              <w:bottom w:val="nil"/>
              <w:right w:val="nil"/>
            </w:tcBorders>
          </w:tcPr>
          <w:p w14:paraId="6644BFE1" w14:textId="77777777" w:rsidR="000E461F" w:rsidRPr="00504719" w:rsidRDefault="000E461F" w:rsidP="007C36A6">
            <w:pPr>
              <w:jc w:val="both"/>
              <w:rPr>
                <w:rFonts w:ascii="Times New Roman" w:hAnsi="Times New Roman" w:cs="Times New Roman"/>
              </w:rPr>
            </w:pPr>
            <w:r w:rsidRPr="00504719">
              <w:rPr>
                <w:rFonts w:ascii="Times New Roman" w:hAnsi="Times New Roman" w:cs="Times New Roman"/>
              </w:rPr>
              <w:t>On Mars:</w:t>
            </w:r>
          </w:p>
          <w:p w14:paraId="757C01CF" w14:textId="7BE5BC53" w:rsidR="000E461F" w:rsidRPr="000E461F" w:rsidRDefault="00000000" w:rsidP="007C36A6">
            <w:pPr>
              <w:jc w:val="both"/>
              <w:rPr>
                <w:rFonts w:ascii="Times New Roman" w:hAnsi="Times New Roman" w:cs="Times New Roman"/>
              </w:rPr>
            </w:pPr>
            <m:oMathPara>
              <m:oMath>
                <m:sSub>
                  <m:sSubPr>
                    <m:ctrlPr>
                      <w:rPr>
                        <w:rFonts w:ascii="Cambria Math" w:hAnsi="Cambria Math" w:cs="Times New Roman"/>
                        <w:b/>
                        <w:bCs/>
                        <w:i/>
                      </w:rPr>
                    </m:ctrlPr>
                  </m:sSubPr>
                  <m:e>
                    <m:r>
                      <m:rPr>
                        <m:sty m:val="bi"/>
                      </m:rPr>
                      <w:rPr>
                        <w:rFonts w:ascii="Cambria Math" w:hAnsi="Cambria Math" w:cs="Times New Roman"/>
                      </w:rPr>
                      <m:t>W</m:t>
                    </m:r>
                  </m:e>
                  <m:sub>
                    <m:r>
                      <m:rPr>
                        <m:sty m:val="b"/>
                      </m:rPr>
                      <w:rPr>
                        <w:rFonts w:ascii="Cambria Math" w:hAnsi="Cambria Math" w:cs="Times New Roman"/>
                      </w:rPr>
                      <m:t>Mars</m:t>
                    </m:r>
                  </m:sub>
                </m:sSub>
                <m:r>
                  <m:rPr>
                    <m:aln/>
                  </m:rPr>
                  <w:rPr>
                    <w:rFonts w:ascii="Cambria Math" w:hAnsi="Cambria Math" w:cs="Times New Roman"/>
                  </w:rPr>
                  <m:t>=</m:t>
                </m:r>
                <m:r>
                  <w:rPr>
                    <w:rFonts w:ascii="Cambria Math" w:hAnsi="Cambria Math" w:cs="Times New Roman"/>
                    <w:highlight w:val="lightGray"/>
                  </w:rPr>
                  <m:t>m</m:t>
                </m:r>
                <m:sSub>
                  <m:sSubPr>
                    <m:ctrlPr>
                      <w:rPr>
                        <w:rFonts w:ascii="Cambria Math" w:hAnsi="Cambria Math" w:cs="Times New Roman"/>
                        <w:i/>
                        <w:highlight w:val="lightGray"/>
                      </w:rPr>
                    </m:ctrlPr>
                  </m:sSubPr>
                  <m:e>
                    <m:r>
                      <w:rPr>
                        <w:rFonts w:ascii="Cambria Math" w:hAnsi="Cambria Math" w:cs="Times New Roman"/>
                        <w:highlight w:val="lightGray"/>
                      </w:rPr>
                      <m:t>g</m:t>
                    </m:r>
                  </m:e>
                  <m:sub>
                    <m:r>
                      <m:rPr>
                        <m:sty m:val="p"/>
                      </m:rPr>
                      <w:rPr>
                        <w:rFonts w:ascii="Cambria Math" w:hAnsi="Cambria Math" w:cs="Times New Roman"/>
                        <w:highlight w:val="lightGray"/>
                      </w:rPr>
                      <m:t>Mars</m:t>
                    </m:r>
                  </m:sub>
                </m:sSub>
                <m:r>
                  <m:rPr>
                    <m:sty m:val="p"/>
                  </m:rPr>
                  <w:rPr>
                    <w:rFonts w:ascii="Cambria Math" w:hAnsi="Cambria Math" w:cs="Times New Roman"/>
                  </w:rPr>
                  <w:br/>
                </m:r>
              </m:oMath>
              <m:oMath>
                <m:r>
                  <m:rPr>
                    <m:aln/>
                  </m:rPr>
                  <w:rPr>
                    <w:rFonts w:ascii="Cambria Math" w:hAnsi="Cambria Math" w:cs="Times New Roman"/>
                  </w:rPr>
                  <m:t>=</m:t>
                </m:r>
                <m:r>
                  <w:rPr>
                    <w:rFonts w:ascii="Cambria Math" w:hAnsi="Cambria Math" w:cs="Times New Roman"/>
                    <w:highlight w:val="lightGray"/>
                  </w:rPr>
                  <m:t>50×3.6</m:t>
                </m:r>
                <m:r>
                  <m:rPr>
                    <m:sty m:val="p"/>
                  </m:rPr>
                  <w:rPr>
                    <w:rFonts w:ascii="Cambria Math" w:hAnsi="Cambria Math" w:cs="Times New Roman"/>
                  </w:rPr>
                  <w:br/>
                </m:r>
              </m:oMath>
              <m:oMath>
                <m:r>
                  <m:rPr>
                    <m:aln/>
                  </m:rPr>
                  <w:rPr>
                    <w:rFonts w:ascii="Cambria Math" w:hAnsi="Cambria Math" w:cs="Times New Roman"/>
                  </w:rPr>
                  <m:t>=</m:t>
                </m:r>
                <m:r>
                  <w:rPr>
                    <w:rFonts w:ascii="Cambria Math" w:hAnsi="Cambria Math" w:cs="Times New Roman"/>
                    <w:highlight w:val="lightGray"/>
                  </w:rPr>
                  <m:t xml:space="preserve">180 </m:t>
                </m:r>
                <m:r>
                  <m:rPr>
                    <m:sty m:val="p"/>
                  </m:rPr>
                  <w:rPr>
                    <w:rFonts w:ascii="Cambria Math" w:hAnsi="Cambria Math" w:cs="Times New Roman"/>
                    <w:highlight w:val="lightGray"/>
                  </w:rPr>
                  <m:t>N</m:t>
                </m:r>
                <m:r>
                  <w:rPr>
                    <w:rFonts w:ascii="Cambria Math" w:hAnsi="Cambria Math" w:cs="Times New Roman"/>
                    <w:highlight w:val="lightGray"/>
                  </w:rPr>
                  <m:t xml:space="preserve"> </m:t>
                </m:r>
                <m:r>
                  <m:rPr>
                    <m:sty m:val="p"/>
                  </m:rPr>
                  <w:rPr>
                    <w:rFonts w:ascii="Cambria Math" w:hAnsi="Cambria Math" w:cs="Times New Roman"/>
                    <w:highlight w:val="lightGray"/>
                  </w:rPr>
                  <m:t>downwards</m:t>
                </m:r>
              </m:oMath>
            </m:oMathPara>
          </w:p>
        </w:tc>
      </w:tr>
    </w:tbl>
    <w:p w14:paraId="0D4DD708" w14:textId="77777777" w:rsidR="000E461F" w:rsidRPr="000E461F" w:rsidRDefault="000E461F" w:rsidP="007C36A6">
      <w:pPr>
        <w:ind w:left="1332"/>
        <w:jc w:val="both"/>
        <w:rPr>
          <w:rFonts w:ascii="Times New Roman" w:hAnsi="Times New Roman" w:cs="Times New Roman"/>
          <w:sz w:val="20"/>
          <w:szCs w:val="20"/>
        </w:rPr>
      </w:pPr>
    </w:p>
    <w:p w14:paraId="7E3EF71D" w14:textId="77777777" w:rsidR="000E461F" w:rsidRPr="000E461F" w:rsidRDefault="000E461F" w:rsidP="007C36A6">
      <w:pPr>
        <w:ind w:left="612"/>
        <w:jc w:val="both"/>
        <w:outlineLvl w:val="0"/>
        <w:rPr>
          <w:rFonts w:ascii="Times New Roman" w:hAnsi="Times New Roman" w:cs="Times New Roman"/>
        </w:rPr>
      </w:pPr>
      <w:r w:rsidRPr="000E461F">
        <w:rPr>
          <w:rFonts w:ascii="Times New Roman" w:hAnsi="Times New Roman" w:cs="Times New Roman"/>
        </w:rPr>
        <w:tab/>
      </w:r>
      <w:r w:rsidRPr="00504719">
        <w:rPr>
          <w:rFonts w:ascii="Times New Roman" w:hAnsi="Times New Roman" w:cs="Times New Roman"/>
          <w:b/>
          <w:bCs/>
        </w:rPr>
        <w:t>Loss of weight</w:t>
      </w:r>
      <w:r w:rsidRPr="000E461F">
        <w:rPr>
          <w:rFonts w:ascii="Times New Roman" w:hAnsi="Times New Roman" w:cs="Times New Roman"/>
        </w:rPr>
        <w:t xml:space="preserve"> = 490 – 180 = </w:t>
      </w:r>
      <w:r w:rsidRPr="00504719">
        <w:rPr>
          <w:rFonts w:ascii="Times New Roman" w:hAnsi="Times New Roman" w:cs="Times New Roman"/>
          <w:highlight w:val="lightGray"/>
        </w:rPr>
        <w:t>310 N</w:t>
      </w:r>
      <w:r w:rsidRPr="000E461F">
        <w:rPr>
          <w:rFonts w:ascii="Times New Roman" w:hAnsi="Times New Roman" w:cs="Times New Roman"/>
        </w:rPr>
        <w:t>. But there is no loss of mass!</w:t>
      </w:r>
    </w:p>
    <w:p w14:paraId="3CC68A51" w14:textId="77777777" w:rsidR="000E461F" w:rsidRDefault="000E461F" w:rsidP="007C36A6">
      <w:pPr>
        <w:tabs>
          <w:tab w:val="left" w:pos="1440"/>
        </w:tabs>
        <w:jc w:val="both"/>
        <w:rPr>
          <w:rFonts w:ascii="Times New Roman" w:eastAsiaTheme="minorEastAsia" w:hAnsi="Times New Roman" w:cs="Times New Roman"/>
        </w:rPr>
      </w:pPr>
    </w:p>
    <w:p w14:paraId="79E41E3F" w14:textId="73E1E978" w:rsidR="00913595" w:rsidRDefault="000E461F" w:rsidP="00000E17">
      <w:pPr>
        <w:tabs>
          <w:tab w:val="left" w:pos="1440"/>
        </w:tabs>
        <w:jc w:val="right"/>
        <w:rPr>
          <w:rFonts w:ascii="Times New Roman" w:eastAsiaTheme="minorEastAsia" w:hAnsi="Times New Roman" w:cs="Times New Roman"/>
          <w:color w:val="000000" w:themeColor="text1"/>
        </w:rPr>
      </w:pPr>
      <w:r>
        <w:rPr>
          <w:rFonts w:ascii="Times New Roman" w:eastAsiaTheme="minorEastAsia" w:hAnsi="Times New Roman" w:cs="Times New Roman"/>
        </w:rPr>
        <w:t xml:space="preserve">Text 8. From de Jong et al. (1990:249) </w:t>
      </w:r>
    </w:p>
    <w:p w14:paraId="75C75C62" w14:textId="08E2A517" w:rsidR="00CF5F4D" w:rsidRDefault="00913595" w:rsidP="007C36A6">
      <w:pPr>
        <w:tabs>
          <w:tab w:val="left" w:pos="1440"/>
        </w:tabs>
        <w:jc w:val="both"/>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t xml:space="preserve"> </w:t>
      </w:r>
    </w:p>
    <w:p w14:paraId="240D5222" w14:textId="77777777" w:rsidR="00A406F0" w:rsidRDefault="002B7AC4" w:rsidP="007C36A6">
      <w:pPr>
        <w:tabs>
          <w:tab w:val="left" w:pos="1440"/>
        </w:tabs>
        <w:jc w:val="both"/>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t xml:space="preserve">Looking first at the </w:t>
      </w:r>
      <w:r w:rsidR="008215C6">
        <w:rPr>
          <w:rFonts w:ascii="Times New Roman" w:eastAsiaTheme="minorEastAsia" w:hAnsi="Times New Roman" w:cs="Times New Roman"/>
          <w:color w:val="000000" w:themeColor="text1"/>
        </w:rPr>
        <w:t>text’s thematic patterning</w:t>
      </w:r>
      <w:r>
        <w:rPr>
          <w:rFonts w:ascii="Times New Roman" w:eastAsiaTheme="minorEastAsia" w:hAnsi="Times New Roman" w:cs="Times New Roman"/>
          <w:color w:val="000000" w:themeColor="text1"/>
        </w:rPr>
        <w:t xml:space="preserve">, each Theme picks up information that was provided earlier in the text. In the case of </w:t>
      </w:r>
      <w:proofErr w:type="spellStart"/>
      <w:r>
        <w:rPr>
          <w:rFonts w:ascii="Times New Roman" w:eastAsiaTheme="minorEastAsia" w:hAnsi="Times New Roman" w:cs="Times New Roman"/>
          <w:i/>
          <w:iCs/>
          <w:color w:val="000000" w:themeColor="text1"/>
        </w:rPr>
        <w:t>W</w:t>
      </w:r>
      <w:r w:rsidRPr="002B7AC4">
        <w:rPr>
          <w:rFonts w:ascii="Times New Roman" w:eastAsiaTheme="minorEastAsia" w:hAnsi="Times New Roman" w:cs="Times New Roman"/>
          <w:color w:val="000000" w:themeColor="text1"/>
          <w:vertAlign w:val="subscript"/>
        </w:rPr>
        <w:t>earth</w:t>
      </w:r>
      <w:proofErr w:type="spellEnd"/>
      <w:r>
        <w:rPr>
          <w:rFonts w:ascii="Times New Roman" w:eastAsiaTheme="minorEastAsia" w:hAnsi="Times New Roman" w:cs="Times New Roman"/>
          <w:color w:val="000000" w:themeColor="text1"/>
        </w:rPr>
        <w:t xml:space="preserve"> and </w:t>
      </w:r>
      <w:proofErr w:type="spellStart"/>
      <w:r>
        <w:rPr>
          <w:rFonts w:ascii="Times New Roman" w:eastAsiaTheme="minorEastAsia" w:hAnsi="Times New Roman" w:cs="Times New Roman"/>
          <w:i/>
          <w:iCs/>
          <w:color w:val="000000" w:themeColor="text1"/>
        </w:rPr>
        <w:t>W</w:t>
      </w:r>
      <w:r>
        <w:rPr>
          <w:rFonts w:ascii="Times New Roman" w:eastAsiaTheme="minorEastAsia" w:hAnsi="Times New Roman" w:cs="Times New Roman"/>
          <w:i/>
          <w:iCs/>
          <w:color w:val="000000" w:themeColor="text1"/>
          <w:vertAlign w:val="subscript"/>
        </w:rPr>
        <w:t>Mars</w:t>
      </w:r>
      <w:proofErr w:type="spellEnd"/>
      <w:r>
        <w:rPr>
          <w:rFonts w:ascii="Times New Roman" w:eastAsiaTheme="minorEastAsia" w:hAnsi="Times New Roman" w:cs="Times New Roman"/>
          <w:color w:val="000000" w:themeColor="text1"/>
        </w:rPr>
        <w:t xml:space="preserve"> </w:t>
      </w:r>
      <w:r w:rsidRPr="002B7AC4">
        <w:rPr>
          <w:rFonts w:ascii="Times New Roman" w:eastAsiaTheme="minorEastAsia" w:hAnsi="Times New Roman" w:cs="Times New Roman"/>
          <w:color w:val="000000" w:themeColor="text1"/>
        </w:rPr>
        <w:t>stand</w:t>
      </w:r>
      <w:r w:rsidR="00B51CE0">
        <w:rPr>
          <w:rFonts w:ascii="Times New Roman" w:eastAsiaTheme="minorEastAsia" w:hAnsi="Times New Roman" w:cs="Times New Roman"/>
          <w:color w:val="000000" w:themeColor="text1"/>
        </w:rPr>
        <w:t>ing</w:t>
      </w:r>
      <w:r w:rsidRPr="002B7AC4">
        <w:rPr>
          <w:rFonts w:ascii="Times New Roman" w:eastAsiaTheme="minorEastAsia" w:hAnsi="Times New Roman" w:cs="Times New Roman"/>
          <w:color w:val="000000" w:themeColor="text1"/>
        </w:rPr>
        <w:t xml:space="preserve"> for the</w:t>
      </w:r>
      <w:r>
        <w:rPr>
          <w:rFonts w:ascii="Times New Roman" w:eastAsiaTheme="minorEastAsia" w:hAnsi="Times New Roman" w:cs="Times New Roman"/>
          <w:i/>
          <w:iCs/>
          <w:color w:val="000000" w:themeColor="text1"/>
        </w:rPr>
        <w:t xml:space="preserve"> weight of the earth </w:t>
      </w:r>
      <w:r>
        <w:rPr>
          <w:rFonts w:ascii="Times New Roman" w:eastAsiaTheme="minorEastAsia" w:hAnsi="Times New Roman" w:cs="Times New Roman"/>
          <w:color w:val="000000" w:themeColor="text1"/>
        </w:rPr>
        <w:t xml:space="preserve">and </w:t>
      </w:r>
      <w:r>
        <w:rPr>
          <w:rFonts w:ascii="Times New Roman" w:eastAsiaTheme="minorEastAsia" w:hAnsi="Times New Roman" w:cs="Times New Roman"/>
          <w:i/>
          <w:iCs/>
          <w:color w:val="000000" w:themeColor="text1"/>
        </w:rPr>
        <w:t>weight of Mars</w:t>
      </w:r>
      <w:r>
        <w:rPr>
          <w:rFonts w:ascii="Times New Roman" w:eastAsiaTheme="minorEastAsia" w:hAnsi="Times New Roman" w:cs="Times New Roman"/>
          <w:color w:val="000000" w:themeColor="text1"/>
        </w:rPr>
        <w:t xml:space="preserve"> respectively,</w:t>
      </w:r>
      <w:r w:rsidR="00C067C7">
        <w:rPr>
          <w:rFonts w:ascii="Times New Roman" w:eastAsiaTheme="minorEastAsia" w:hAnsi="Times New Roman" w:cs="Times New Roman"/>
          <w:color w:val="000000" w:themeColor="text1"/>
        </w:rPr>
        <w:t xml:space="preserve"> these </w:t>
      </w:r>
      <w:r w:rsidR="00A7055E">
        <w:rPr>
          <w:rFonts w:ascii="Times New Roman" w:eastAsiaTheme="minorEastAsia" w:hAnsi="Times New Roman" w:cs="Times New Roman"/>
          <w:color w:val="000000" w:themeColor="text1"/>
        </w:rPr>
        <w:t xml:space="preserve">highlight the centrality of the </w:t>
      </w:r>
      <w:r w:rsidR="00A7055E">
        <w:rPr>
          <w:rFonts w:ascii="Times New Roman" w:eastAsiaTheme="minorEastAsia" w:hAnsi="Times New Roman" w:cs="Times New Roman"/>
          <w:i/>
          <w:iCs/>
          <w:color w:val="000000" w:themeColor="text1"/>
        </w:rPr>
        <w:t>weight</w:t>
      </w:r>
      <w:r w:rsidR="00A7055E">
        <w:rPr>
          <w:rFonts w:ascii="Times New Roman" w:eastAsiaTheme="minorEastAsia" w:hAnsi="Times New Roman" w:cs="Times New Roman"/>
          <w:color w:val="000000" w:themeColor="text1"/>
        </w:rPr>
        <w:t xml:space="preserve"> for the whole text,</w:t>
      </w:r>
      <w:r w:rsidR="00C067C7">
        <w:rPr>
          <w:rFonts w:ascii="Times New Roman" w:eastAsiaTheme="minorEastAsia" w:hAnsi="Times New Roman" w:cs="Times New Roman"/>
          <w:color w:val="000000" w:themeColor="text1"/>
        </w:rPr>
        <w:t xml:space="preserve"> link</w:t>
      </w:r>
      <w:r w:rsidR="00A7055E">
        <w:rPr>
          <w:rFonts w:ascii="Times New Roman" w:eastAsiaTheme="minorEastAsia" w:hAnsi="Times New Roman" w:cs="Times New Roman"/>
          <w:color w:val="000000" w:themeColor="text1"/>
        </w:rPr>
        <w:t>ing</w:t>
      </w:r>
      <w:r w:rsidR="00C067C7">
        <w:rPr>
          <w:rFonts w:ascii="Times New Roman" w:eastAsiaTheme="minorEastAsia" w:hAnsi="Times New Roman" w:cs="Times New Roman"/>
          <w:color w:val="000000" w:themeColor="text1"/>
        </w:rPr>
        <w:t xml:space="preserve"> back </w:t>
      </w:r>
      <w:r w:rsidR="00A7055E">
        <w:rPr>
          <w:rFonts w:ascii="Times New Roman" w:eastAsiaTheme="minorEastAsia" w:hAnsi="Times New Roman" w:cs="Times New Roman"/>
          <w:color w:val="000000" w:themeColor="text1"/>
        </w:rPr>
        <w:t>its</w:t>
      </w:r>
      <w:r w:rsidR="00C067C7">
        <w:rPr>
          <w:rFonts w:ascii="Times New Roman" w:eastAsiaTheme="minorEastAsia" w:hAnsi="Times New Roman" w:cs="Times New Roman"/>
          <w:color w:val="000000" w:themeColor="text1"/>
        </w:rPr>
        <w:t xml:space="preserve"> mention in the opening question</w:t>
      </w:r>
      <w:r w:rsidR="009129CF">
        <w:rPr>
          <w:rFonts w:ascii="Times New Roman" w:eastAsiaTheme="minorEastAsia" w:hAnsi="Times New Roman" w:cs="Times New Roman"/>
          <w:color w:val="000000" w:themeColor="text1"/>
        </w:rPr>
        <w:t xml:space="preserve">. </w:t>
      </w:r>
      <w:r w:rsidR="003F6EA2">
        <w:rPr>
          <w:rFonts w:ascii="Times New Roman" w:eastAsiaTheme="minorEastAsia" w:hAnsi="Times New Roman" w:cs="Times New Roman"/>
          <w:color w:val="000000" w:themeColor="text1"/>
        </w:rPr>
        <w:t>By repeating these themes through ellipsis</w:t>
      </w:r>
      <w:r w:rsidR="002D035E">
        <w:rPr>
          <w:rFonts w:ascii="Times New Roman" w:eastAsiaTheme="minorEastAsia" w:hAnsi="Times New Roman" w:cs="Times New Roman"/>
          <w:color w:val="000000" w:themeColor="text1"/>
        </w:rPr>
        <w:t>,</w:t>
      </w:r>
      <w:r w:rsidR="003F6EA2">
        <w:rPr>
          <w:rFonts w:ascii="Times New Roman" w:eastAsiaTheme="minorEastAsia" w:hAnsi="Times New Roman" w:cs="Times New Roman"/>
          <w:color w:val="000000" w:themeColor="text1"/>
        </w:rPr>
        <w:t xml:space="preserve"> the text emphasises the</w:t>
      </w:r>
      <w:r>
        <w:rPr>
          <w:rFonts w:ascii="Times New Roman" w:eastAsiaTheme="minorEastAsia" w:hAnsi="Times New Roman" w:cs="Times New Roman"/>
          <w:color w:val="000000" w:themeColor="text1"/>
        </w:rPr>
        <w:t xml:space="preserve"> continuity of </w:t>
      </w:r>
      <w:r w:rsidR="003F6EA2">
        <w:rPr>
          <w:rFonts w:ascii="Times New Roman" w:eastAsiaTheme="minorEastAsia" w:hAnsi="Times New Roman" w:cs="Times New Roman"/>
          <w:color w:val="000000" w:themeColor="text1"/>
        </w:rPr>
        <w:t>these</w:t>
      </w:r>
      <w:r>
        <w:rPr>
          <w:rFonts w:ascii="Times New Roman" w:eastAsiaTheme="minorEastAsia" w:hAnsi="Times New Roman" w:cs="Times New Roman"/>
          <w:color w:val="000000" w:themeColor="text1"/>
        </w:rPr>
        <w:t xml:space="preserve"> stretch</w:t>
      </w:r>
      <w:r w:rsidR="003F6EA2">
        <w:rPr>
          <w:rFonts w:ascii="Times New Roman" w:eastAsiaTheme="minorEastAsia" w:hAnsi="Times New Roman" w:cs="Times New Roman"/>
          <w:color w:val="000000" w:themeColor="text1"/>
        </w:rPr>
        <w:t>es</w:t>
      </w:r>
      <w:r>
        <w:rPr>
          <w:rFonts w:ascii="Times New Roman" w:eastAsiaTheme="minorEastAsia" w:hAnsi="Times New Roman" w:cs="Times New Roman"/>
          <w:color w:val="000000" w:themeColor="text1"/>
        </w:rPr>
        <w:t xml:space="preserve"> </w:t>
      </w:r>
      <w:r w:rsidR="003F6EA2">
        <w:rPr>
          <w:rFonts w:ascii="Times New Roman" w:eastAsiaTheme="minorEastAsia" w:hAnsi="Times New Roman" w:cs="Times New Roman"/>
          <w:color w:val="000000" w:themeColor="text1"/>
        </w:rPr>
        <w:t>within the overall text</w:t>
      </w:r>
      <w:r>
        <w:rPr>
          <w:rFonts w:ascii="Times New Roman" w:eastAsiaTheme="minorEastAsia" w:hAnsi="Times New Roman" w:cs="Times New Roman"/>
          <w:color w:val="000000" w:themeColor="text1"/>
        </w:rPr>
        <w:t xml:space="preserve">. The distinction between </w:t>
      </w:r>
      <w:proofErr w:type="spellStart"/>
      <w:r>
        <w:rPr>
          <w:rFonts w:ascii="Times New Roman" w:eastAsiaTheme="minorEastAsia" w:hAnsi="Times New Roman" w:cs="Times New Roman"/>
          <w:i/>
          <w:iCs/>
          <w:color w:val="000000" w:themeColor="text1"/>
        </w:rPr>
        <w:t>W</w:t>
      </w:r>
      <w:r w:rsidRPr="002B7AC4">
        <w:rPr>
          <w:rFonts w:ascii="Times New Roman" w:eastAsiaTheme="minorEastAsia" w:hAnsi="Times New Roman" w:cs="Times New Roman"/>
          <w:color w:val="000000" w:themeColor="text1"/>
          <w:vertAlign w:val="subscript"/>
        </w:rPr>
        <w:t>earth</w:t>
      </w:r>
      <w:proofErr w:type="spellEnd"/>
      <w:r>
        <w:rPr>
          <w:rFonts w:ascii="Times New Roman" w:eastAsiaTheme="minorEastAsia" w:hAnsi="Times New Roman" w:cs="Times New Roman"/>
          <w:color w:val="000000" w:themeColor="text1"/>
        </w:rPr>
        <w:t xml:space="preserve"> and </w:t>
      </w:r>
      <w:proofErr w:type="spellStart"/>
      <w:r>
        <w:rPr>
          <w:rFonts w:ascii="Times New Roman" w:eastAsiaTheme="minorEastAsia" w:hAnsi="Times New Roman" w:cs="Times New Roman"/>
          <w:i/>
          <w:iCs/>
          <w:color w:val="000000" w:themeColor="text1"/>
        </w:rPr>
        <w:t>W</w:t>
      </w:r>
      <w:r>
        <w:rPr>
          <w:rFonts w:ascii="Times New Roman" w:eastAsiaTheme="minorEastAsia" w:hAnsi="Times New Roman" w:cs="Times New Roman"/>
          <w:i/>
          <w:iCs/>
          <w:color w:val="000000" w:themeColor="text1"/>
          <w:vertAlign w:val="subscript"/>
        </w:rPr>
        <w:t>Mars</w:t>
      </w:r>
      <w:proofErr w:type="spellEnd"/>
      <w:r>
        <w:rPr>
          <w:rFonts w:ascii="Times New Roman" w:eastAsiaTheme="minorEastAsia" w:hAnsi="Times New Roman" w:cs="Times New Roman"/>
          <w:color w:val="000000" w:themeColor="text1"/>
        </w:rPr>
        <w:t xml:space="preserve"> additionally reflects a distinction made in the question between Earth and Mars, </w:t>
      </w:r>
      <w:r w:rsidR="00C204EF">
        <w:rPr>
          <w:rFonts w:ascii="Times New Roman" w:eastAsiaTheme="minorEastAsia" w:hAnsi="Times New Roman" w:cs="Times New Roman"/>
          <w:color w:val="000000" w:themeColor="text1"/>
        </w:rPr>
        <w:t>that is picked up in</w:t>
      </w:r>
      <w:r>
        <w:rPr>
          <w:rFonts w:ascii="Times New Roman" w:eastAsiaTheme="minorEastAsia" w:hAnsi="Times New Roman" w:cs="Times New Roman"/>
          <w:color w:val="000000" w:themeColor="text1"/>
        </w:rPr>
        <w:t xml:space="preserve"> the marked topical Themes (Halliday and Matthiessen 2014) for </w:t>
      </w:r>
      <w:r>
        <w:rPr>
          <w:rFonts w:ascii="Times New Roman" w:eastAsiaTheme="minorEastAsia" w:hAnsi="Times New Roman" w:cs="Times New Roman"/>
          <w:color w:val="000000" w:themeColor="text1"/>
        </w:rPr>
        <w:lastRenderedPageBreak/>
        <w:t>each stretch</w:t>
      </w:r>
      <w:r w:rsidR="00C204EF">
        <w:rPr>
          <w:rFonts w:ascii="Times New Roman" w:eastAsiaTheme="minorEastAsia" w:hAnsi="Times New Roman" w:cs="Times New Roman"/>
          <w:color w:val="000000" w:themeColor="text1"/>
        </w:rPr>
        <w:t xml:space="preserve">: </w:t>
      </w:r>
      <w:r w:rsidR="00C204EF">
        <w:rPr>
          <w:rFonts w:ascii="Times New Roman" w:eastAsiaTheme="minorEastAsia" w:hAnsi="Times New Roman" w:cs="Times New Roman"/>
          <w:i/>
          <w:iCs/>
          <w:color w:val="000000" w:themeColor="text1"/>
        </w:rPr>
        <w:t>On the earth</w:t>
      </w:r>
      <w:r w:rsidR="00C204EF">
        <w:rPr>
          <w:rFonts w:ascii="Times New Roman" w:eastAsiaTheme="minorEastAsia" w:hAnsi="Times New Roman" w:cs="Times New Roman"/>
          <w:color w:val="000000" w:themeColor="text1"/>
        </w:rPr>
        <w:t xml:space="preserve"> and </w:t>
      </w:r>
      <w:r w:rsidR="00C204EF">
        <w:rPr>
          <w:rFonts w:ascii="Times New Roman" w:eastAsiaTheme="minorEastAsia" w:hAnsi="Times New Roman" w:cs="Times New Roman"/>
          <w:i/>
          <w:iCs/>
          <w:color w:val="000000" w:themeColor="text1"/>
        </w:rPr>
        <w:t>On Mars</w:t>
      </w:r>
      <w:r w:rsidR="00A429AF">
        <w:rPr>
          <w:rFonts w:ascii="Times New Roman" w:eastAsiaTheme="minorEastAsia" w:hAnsi="Times New Roman" w:cs="Times New Roman"/>
          <w:color w:val="000000" w:themeColor="text1"/>
        </w:rPr>
        <w:t xml:space="preserve">. </w:t>
      </w:r>
      <w:r w:rsidR="004825F8">
        <w:rPr>
          <w:rFonts w:ascii="Times New Roman" w:eastAsiaTheme="minorEastAsia" w:hAnsi="Times New Roman" w:cs="Times New Roman"/>
          <w:color w:val="000000" w:themeColor="text1"/>
        </w:rPr>
        <w:t xml:space="preserve">Similarly, in the final equation, the </w:t>
      </w:r>
      <w:r w:rsidR="004825F8">
        <w:rPr>
          <w:rFonts w:ascii="Times New Roman" w:eastAsiaTheme="minorEastAsia" w:hAnsi="Times New Roman" w:cs="Times New Roman"/>
          <w:i/>
          <w:iCs/>
          <w:color w:val="000000" w:themeColor="text1"/>
        </w:rPr>
        <w:t>Loss of weight</w:t>
      </w:r>
      <w:r w:rsidR="004825F8">
        <w:rPr>
          <w:rFonts w:ascii="Times New Roman" w:eastAsiaTheme="minorEastAsia" w:hAnsi="Times New Roman" w:cs="Times New Roman"/>
          <w:color w:val="000000" w:themeColor="text1"/>
        </w:rPr>
        <w:t xml:space="preserve"> as Theme nominalises </w:t>
      </w:r>
      <w:r w:rsidR="00D85B40">
        <w:rPr>
          <w:rFonts w:ascii="Times New Roman" w:eastAsiaTheme="minorEastAsia" w:hAnsi="Times New Roman" w:cs="Times New Roman"/>
          <w:color w:val="000000" w:themeColor="text1"/>
        </w:rPr>
        <w:t>the information that the question asks to be calculated</w:t>
      </w:r>
      <w:r w:rsidR="004825F8">
        <w:rPr>
          <w:rFonts w:ascii="Times New Roman" w:eastAsiaTheme="minorEastAsia" w:hAnsi="Times New Roman" w:cs="Times New Roman"/>
          <w:color w:val="000000" w:themeColor="text1"/>
        </w:rPr>
        <w:t xml:space="preserve">: </w:t>
      </w:r>
      <w:r w:rsidR="004825F8">
        <w:rPr>
          <w:rFonts w:ascii="Times New Roman" w:eastAsiaTheme="minorEastAsia" w:hAnsi="Times New Roman" w:cs="Times New Roman"/>
          <w:i/>
          <w:iCs/>
          <w:color w:val="000000" w:themeColor="text1"/>
        </w:rPr>
        <w:t>how much weight a 50kg girl would lose</w:t>
      </w:r>
      <w:r w:rsidR="004825F8">
        <w:rPr>
          <w:rFonts w:ascii="Times New Roman" w:eastAsiaTheme="minorEastAsia" w:hAnsi="Times New Roman" w:cs="Times New Roman"/>
          <w:color w:val="000000" w:themeColor="text1"/>
        </w:rPr>
        <w:t>.</w:t>
      </w:r>
      <w:r w:rsidR="003F6EA2">
        <w:rPr>
          <w:rFonts w:ascii="Times New Roman" w:eastAsiaTheme="minorEastAsia" w:hAnsi="Times New Roman" w:cs="Times New Roman"/>
          <w:color w:val="000000" w:themeColor="text1"/>
        </w:rPr>
        <w:t xml:space="preserve"> The mathematical Themes thus show the relevance of the equations at </w:t>
      </w:r>
      <w:r w:rsidR="00D85B40">
        <w:rPr>
          <w:rFonts w:ascii="Times New Roman" w:eastAsiaTheme="minorEastAsia" w:hAnsi="Times New Roman" w:cs="Times New Roman"/>
          <w:color w:val="000000" w:themeColor="text1"/>
        </w:rPr>
        <w:t>every</w:t>
      </w:r>
      <w:r w:rsidR="003F6EA2">
        <w:rPr>
          <w:rFonts w:ascii="Times New Roman" w:eastAsiaTheme="minorEastAsia" w:hAnsi="Times New Roman" w:cs="Times New Roman"/>
          <w:color w:val="000000" w:themeColor="text1"/>
        </w:rPr>
        <w:t xml:space="preserve"> step</w:t>
      </w:r>
      <w:r w:rsidR="001E7B6A">
        <w:rPr>
          <w:rFonts w:ascii="Times New Roman" w:eastAsiaTheme="minorEastAsia" w:hAnsi="Times New Roman" w:cs="Times New Roman"/>
          <w:color w:val="000000" w:themeColor="text1"/>
        </w:rPr>
        <w:t xml:space="preserve">. </w:t>
      </w:r>
    </w:p>
    <w:p w14:paraId="6AD26900" w14:textId="77777777" w:rsidR="00A406F0" w:rsidRDefault="00A406F0" w:rsidP="007C36A6">
      <w:pPr>
        <w:tabs>
          <w:tab w:val="left" w:pos="1440"/>
        </w:tabs>
        <w:jc w:val="both"/>
        <w:rPr>
          <w:rFonts w:ascii="Times New Roman" w:eastAsiaTheme="minorEastAsia" w:hAnsi="Times New Roman" w:cs="Times New Roman"/>
          <w:color w:val="000000" w:themeColor="text1"/>
        </w:rPr>
      </w:pPr>
    </w:p>
    <w:p w14:paraId="4A48786E" w14:textId="251306DC" w:rsidR="001E7B6A" w:rsidRDefault="001E7B6A" w:rsidP="007C36A6">
      <w:pPr>
        <w:tabs>
          <w:tab w:val="left" w:pos="1440"/>
        </w:tabs>
        <w:jc w:val="both"/>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t xml:space="preserve">The News, on the other hand, show unfolding changes. In the case of the two stretches focusing on the </w:t>
      </w:r>
      <w:proofErr w:type="spellStart"/>
      <w:r>
        <w:rPr>
          <w:rFonts w:ascii="Times New Roman" w:eastAsiaTheme="minorEastAsia" w:hAnsi="Times New Roman" w:cs="Times New Roman"/>
          <w:i/>
          <w:iCs/>
          <w:color w:val="000000" w:themeColor="text1"/>
        </w:rPr>
        <w:t>W</w:t>
      </w:r>
      <w:r w:rsidRPr="002B7AC4">
        <w:rPr>
          <w:rFonts w:ascii="Times New Roman" w:eastAsiaTheme="minorEastAsia" w:hAnsi="Times New Roman" w:cs="Times New Roman"/>
          <w:color w:val="000000" w:themeColor="text1"/>
          <w:vertAlign w:val="subscript"/>
        </w:rPr>
        <w:t>earth</w:t>
      </w:r>
      <w:proofErr w:type="spellEnd"/>
      <w:r>
        <w:rPr>
          <w:rFonts w:ascii="Times New Roman" w:eastAsiaTheme="minorEastAsia" w:hAnsi="Times New Roman" w:cs="Times New Roman"/>
          <w:color w:val="000000" w:themeColor="text1"/>
        </w:rPr>
        <w:t xml:space="preserve"> and </w:t>
      </w:r>
      <w:proofErr w:type="spellStart"/>
      <w:r>
        <w:rPr>
          <w:rFonts w:ascii="Times New Roman" w:eastAsiaTheme="minorEastAsia" w:hAnsi="Times New Roman" w:cs="Times New Roman"/>
          <w:i/>
          <w:iCs/>
          <w:color w:val="000000" w:themeColor="text1"/>
        </w:rPr>
        <w:t>W</w:t>
      </w:r>
      <w:r>
        <w:rPr>
          <w:rFonts w:ascii="Times New Roman" w:eastAsiaTheme="minorEastAsia" w:hAnsi="Times New Roman" w:cs="Times New Roman"/>
          <w:i/>
          <w:iCs/>
          <w:color w:val="000000" w:themeColor="text1"/>
          <w:vertAlign w:val="subscript"/>
        </w:rPr>
        <w:t>Mars</w:t>
      </w:r>
      <w:proofErr w:type="spellEnd"/>
      <w:r>
        <w:rPr>
          <w:rFonts w:ascii="Times New Roman" w:eastAsiaTheme="minorEastAsia" w:hAnsi="Times New Roman" w:cs="Times New Roman"/>
          <w:color w:val="000000" w:themeColor="text1"/>
        </w:rPr>
        <w:t xml:space="preserve">, each </w:t>
      </w:r>
      <w:proofErr w:type="gramStart"/>
      <w:r>
        <w:rPr>
          <w:rFonts w:ascii="Times New Roman" w:eastAsiaTheme="minorEastAsia" w:hAnsi="Times New Roman" w:cs="Times New Roman"/>
          <w:color w:val="000000" w:themeColor="text1"/>
        </w:rPr>
        <w:t>New</w:t>
      </w:r>
      <w:proofErr w:type="gramEnd"/>
      <w:r>
        <w:rPr>
          <w:rFonts w:ascii="Times New Roman" w:eastAsiaTheme="minorEastAsia" w:hAnsi="Times New Roman" w:cs="Times New Roman"/>
          <w:color w:val="000000" w:themeColor="text1"/>
        </w:rPr>
        <w:t xml:space="preserve"> shows a change that realises shifts in stage in the quantification genre. For example:</w:t>
      </w:r>
    </w:p>
    <w:p w14:paraId="0297E74F" w14:textId="77777777" w:rsidR="001E7B6A" w:rsidRDefault="001E7B6A" w:rsidP="007C36A6">
      <w:pPr>
        <w:tabs>
          <w:tab w:val="left" w:pos="1440"/>
        </w:tabs>
        <w:jc w:val="both"/>
        <w:rPr>
          <w:rFonts w:ascii="Times New Roman" w:eastAsiaTheme="minorEastAsia" w:hAnsi="Times New Roman" w:cs="Times New Roman"/>
          <w:color w:val="000000" w:themeColor="text1"/>
        </w:rPr>
      </w:pPr>
    </w:p>
    <w:p w14:paraId="1CEA8C50" w14:textId="77777777" w:rsidR="001E7B6A" w:rsidRDefault="001E7B6A" w:rsidP="007C36A6">
      <w:pPr>
        <w:tabs>
          <w:tab w:val="left" w:pos="1440"/>
        </w:tabs>
        <w:jc w:val="both"/>
        <w:rPr>
          <w:rFonts w:ascii="Times New Roman" w:eastAsiaTheme="minorEastAsia" w:hAnsi="Times New Roman" w:cs="Times New Roman"/>
          <w:color w:val="000000" w:themeColor="text1"/>
        </w:rPr>
      </w:pPr>
    </w:p>
    <w:tbl>
      <w:tblPr>
        <w:tblStyle w:val="TableGrid"/>
        <w:tblW w:w="0" w:type="auto"/>
        <w:tblInd w:w="16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1"/>
        <w:gridCol w:w="2337"/>
        <w:gridCol w:w="2062"/>
      </w:tblGrid>
      <w:tr w:rsidR="001E7B6A" w14:paraId="53EA16DC" w14:textId="77777777" w:rsidTr="0038054E">
        <w:trPr>
          <w:trHeight w:val="500"/>
        </w:trPr>
        <w:tc>
          <w:tcPr>
            <w:tcW w:w="1271" w:type="dxa"/>
          </w:tcPr>
          <w:p w14:paraId="6F87AC5C" w14:textId="741E0BF6" w:rsidR="001E7B6A" w:rsidRPr="001E7B6A" w:rsidRDefault="00000000" w:rsidP="007C36A6">
            <w:pPr>
              <w:tabs>
                <w:tab w:val="left" w:pos="1440"/>
              </w:tabs>
              <w:jc w:val="both"/>
              <w:rPr>
                <w:rFonts w:ascii="Times New Roman" w:eastAsiaTheme="minorEastAsia" w:hAnsi="Times New Roman" w:cs="Times New Roman"/>
                <w:color w:val="000000" w:themeColor="text1"/>
              </w:rPr>
            </w:pPr>
            <m:oMathPara>
              <m:oMath>
                <m:sSub>
                  <m:sSubPr>
                    <m:ctrlPr>
                      <w:rPr>
                        <w:rFonts w:ascii="Cambria Math" w:hAnsi="Cambria Math" w:cs="Times New Roman"/>
                        <w:i/>
                      </w:rPr>
                    </m:ctrlPr>
                  </m:sSubPr>
                  <m:e>
                    <m:r>
                      <w:rPr>
                        <w:rFonts w:ascii="Cambria Math" w:hAnsi="Cambria Math" w:cs="Times New Roman"/>
                      </w:rPr>
                      <m:t>W</m:t>
                    </m:r>
                  </m:e>
                  <m:sub>
                    <m:r>
                      <m:rPr>
                        <m:sty m:val="p"/>
                      </m:rPr>
                      <w:rPr>
                        <w:rFonts w:ascii="Cambria Math" w:hAnsi="Cambria Math" w:cs="Times New Roman"/>
                      </w:rPr>
                      <m:t>earth</m:t>
                    </m:r>
                  </m:sub>
                </m:sSub>
              </m:oMath>
            </m:oMathPara>
          </w:p>
        </w:tc>
        <w:tc>
          <w:tcPr>
            <w:tcW w:w="2337" w:type="dxa"/>
            <w:tcBorders>
              <w:right w:val="single" w:sz="4" w:space="0" w:color="auto"/>
            </w:tcBorders>
          </w:tcPr>
          <w:p w14:paraId="42EC300C" w14:textId="75ABC9C0" w:rsidR="001E7B6A" w:rsidRPr="001E7B6A" w:rsidRDefault="001E7B6A" w:rsidP="007C36A6">
            <w:pPr>
              <w:tabs>
                <w:tab w:val="left" w:pos="1440"/>
              </w:tabs>
              <w:jc w:val="both"/>
              <w:rPr>
                <w:rFonts w:ascii="Times New Roman" w:eastAsiaTheme="minorEastAsia" w:hAnsi="Times New Roman" w:cs="Times New Roman"/>
                <w:color w:val="000000" w:themeColor="text1"/>
              </w:rPr>
            </w:pPr>
            <m:oMathPara>
              <m:oMath>
                <m:r>
                  <w:rPr>
                    <w:rFonts w:ascii="Cambria Math" w:hAnsi="Cambria Math" w:cs="Times New Roman"/>
                  </w:rPr>
                  <m:t>=</m:t>
                </m:r>
                <m:r>
                  <w:rPr>
                    <w:rFonts w:ascii="Cambria Math" w:hAnsi="Cambria Math" w:cs="Times New Roman"/>
                    <w:shd w:val="clear" w:color="auto" w:fill="D1D1D1" w:themeFill="background2" w:themeFillShade="E6"/>
                  </w:rPr>
                  <m:t>m</m:t>
                </m:r>
                <m:sSub>
                  <m:sSubPr>
                    <m:ctrlPr>
                      <w:rPr>
                        <w:rFonts w:ascii="Cambria Math" w:hAnsi="Cambria Math" w:cs="Times New Roman"/>
                        <w:i/>
                        <w:shd w:val="clear" w:color="auto" w:fill="D1D1D1" w:themeFill="background2" w:themeFillShade="E6"/>
                      </w:rPr>
                    </m:ctrlPr>
                  </m:sSubPr>
                  <m:e>
                    <m:r>
                      <w:rPr>
                        <w:rFonts w:ascii="Cambria Math" w:hAnsi="Cambria Math" w:cs="Times New Roman"/>
                        <w:shd w:val="clear" w:color="auto" w:fill="D1D1D1" w:themeFill="background2" w:themeFillShade="E6"/>
                      </w:rPr>
                      <m:t>g</m:t>
                    </m:r>
                  </m:e>
                  <m:sub>
                    <m:r>
                      <m:rPr>
                        <m:sty m:val="p"/>
                      </m:rPr>
                      <w:rPr>
                        <w:rFonts w:ascii="Cambria Math" w:hAnsi="Cambria Math" w:cs="Times New Roman"/>
                        <w:shd w:val="clear" w:color="auto" w:fill="D1D1D1" w:themeFill="background2" w:themeFillShade="E6"/>
                      </w:rPr>
                      <m:t>earth</m:t>
                    </m:r>
                  </m:sub>
                </m:sSub>
              </m:oMath>
            </m:oMathPara>
          </w:p>
        </w:tc>
        <w:tc>
          <w:tcPr>
            <w:tcW w:w="2062" w:type="dxa"/>
            <w:tcBorders>
              <w:left w:val="single" w:sz="4" w:space="0" w:color="auto"/>
            </w:tcBorders>
          </w:tcPr>
          <w:p w14:paraId="79FC021D" w14:textId="60997B7B" w:rsidR="001E7B6A" w:rsidRPr="001E7B6A" w:rsidRDefault="001E7B6A" w:rsidP="007C36A6">
            <w:pPr>
              <w:tabs>
                <w:tab w:val="left" w:pos="1440"/>
              </w:tabs>
              <w:jc w:val="both"/>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t>Situation</w:t>
            </w:r>
          </w:p>
        </w:tc>
      </w:tr>
      <w:tr w:rsidR="001E7B6A" w14:paraId="313E8BB3" w14:textId="77777777" w:rsidTr="0038054E">
        <w:trPr>
          <w:trHeight w:val="564"/>
        </w:trPr>
        <w:tc>
          <w:tcPr>
            <w:tcW w:w="1271" w:type="dxa"/>
          </w:tcPr>
          <w:p w14:paraId="567BC75E" w14:textId="77777777" w:rsidR="001E7B6A" w:rsidRPr="001E7B6A" w:rsidRDefault="001E7B6A" w:rsidP="007C36A6">
            <w:pPr>
              <w:tabs>
                <w:tab w:val="left" w:pos="1440"/>
              </w:tabs>
              <w:jc w:val="both"/>
              <w:rPr>
                <w:rFonts w:ascii="Times New Roman" w:eastAsiaTheme="minorEastAsia" w:hAnsi="Times New Roman" w:cs="Times New Roman"/>
                <w:color w:val="000000" w:themeColor="text1"/>
              </w:rPr>
            </w:pPr>
          </w:p>
        </w:tc>
        <w:tc>
          <w:tcPr>
            <w:tcW w:w="2337" w:type="dxa"/>
            <w:tcBorders>
              <w:right w:val="single" w:sz="4" w:space="0" w:color="auto"/>
            </w:tcBorders>
          </w:tcPr>
          <w:p w14:paraId="659C4BFF" w14:textId="5BCD79C8" w:rsidR="001E7B6A" w:rsidRPr="001E7B6A" w:rsidRDefault="001E7B6A" w:rsidP="007C36A6">
            <w:pPr>
              <w:tabs>
                <w:tab w:val="left" w:pos="1440"/>
              </w:tabs>
              <w:jc w:val="both"/>
              <w:rPr>
                <w:rFonts w:ascii="Times New Roman" w:eastAsiaTheme="minorEastAsia" w:hAnsi="Times New Roman" w:cs="Times New Roman"/>
                <w:color w:val="000000" w:themeColor="text1"/>
              </w:rPr>
            </w:pPr>
            <m:oMathPara>
              <m:oMath>
                <m:r>
                  <w:rPr>
                    <w:rFonts w:ascii="Cambria Math" w:hAnsi="Cambria Math" w:cs="Times New Roman"/>
                  </w:rPr>
                  <m:t>=</m:t>
                </m:r>
                <m:r>
                  <w:rPr>
                    <w:rFonts w:ascii="Cambria Math" w:hAnsi="Cambria Math" w:cs="Times New Roman"/>
                    <w:shd w:val="clear" w:color="auto" w:fill="D1D1D1" w:themeFill="background2" w:themeFillShade="E6"/>
                  </w:rPr>
                  <m:t>50×9.8</m:t>
                </m:r>
              </m:oMath>
            </m:oMathPara>
          </w:p>
        </w:tc>
        <w:tc>
          <w:tcPr>
            <w:tcW w:w="2062" w:type="dxa"/>
            <w:tcBorders>
              <w:left w:val="single" w:sz="4" w:space="0" w:color="auto"/>
            </w:tcBorders>
          </w:tcPr>
          <w:p w14:paraId="381C503A" w14:textId="5DFB9660" w:rsidR="001E7B6A" w:rsidRPr="001E7B6A" w:rsidRDefault="001E7B6A" w:rsidP="007C36A6">
            <w:pPr>
              <w:tabs>
                <w:tab w:val="left" w:pos="1440"/>
              </w:tabs>
              <w:jc w:val="both"/>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t>Substitution</w:t>
            </w:r>
          </w:p>
        </w:tc>
      </w:tr>
      <w:tr w:rsidR="001E7B6A" w14:paraId="6CD9BE03" w14:textId="77777777" w:rsidTr="0038054E">
        <w:trPr>
          <w:trHeight w:val="555"/>
        </w:trPr>
        <w:tc>
          <w:tcPr>
            <w:tcW w:w="1271" w:type="dxa"/>
          </w:tcPr>
          <w:p w14:paraId="47822892" w14:textId="77777777" w:rsidR="001E7B6A" w:rsidRPr="001E7B6A" w:rsidRDefault="001E7B6A" w:rsidP="007C36A6">
            <w:pPr>
              <w:tabs>
                <w:tab w:val="left" w:pos="1440"/>
              </w:tabs>
              <w:jc w:val="both"/>
              <w:rPr>
                <w:rFonts w:ascii="Times New Roman" w:eastAsiaTheme="minorEastAsia" w:hAnsi="Times New Roman" w:cs="Times New Roman"/>
                <w:color w:val="000000" w:themeColor="text1"/>
              </w:rPr>
            </w:pPr>
          </w:p>
        </w:tc>
        <w:tc>
          <w:tcPr>
            <w:tcW w:w="2337" w:type="dxa"/>
            <w:tcBorders>
              <w:right w:val="single" w:sz="4" w:space="0" w:color="auto"/>
            </w:tcBorders>
          </w:tcPr>
          <w:p w14:paraId="675B3B02" w14:textId="13F3F582" w:rsidR="001E7B6A" w:rsidRPr="001E7B6A" w:rsidRDefault="001E7B6A" w:rsidP="007C36A6">
            <w:pPr>
              <w:tabs>
                <w:tab w:val="left" w:pos="1440"/>
              </w:tabs>
              <w:jc w:val="both"/>
              <w:rPr>
                <w:rFonts w:ascii="Times New Roman" w:eastAsiaTheme="minorEastAsia" w:hAnsi="Times New Roman" w:cs="Times New Roman"/>
                <w:color w:val="000000" w:themeColor="text1"/>
              </w:rPr>
            </w:pPr>
            <m:oMathPara>
              <m:oMath>
                <m:r>
                  <w:rPr>
                    <w:rFonts w:ascii="Cambria Math" w:hAnsi="Cambria Math" w:cs="Times New Roman"/>
                  </w:rPr>
                  <m:t>=</m:t>
                </m:r>
                <m:r>
                  <w:rPr>
                    <w:rFonts w:ascii="Cambria Math" w:hAnsi="Cambria Math" w:cs="Times New Roman"/>
                    <w:shd w:val="clear" w:color="auto" w:fill="D1D1D1" w:themeFill="background2" w:themeFillShade="E6"/>
                  </w:rPr>
                  <m:t xml:space="preserve">490 </m:t>
                </m:r>
                <m:r>
                  <m:rPr>
                    <m:sty m:val="p"/>
                  </m:rPr>
                  <w:rPr>
                    <w:rFonts w:ascii="Cambria Math" w:hAnsi="Cambria Math" w:cs="Times New Roman"/>
                    <w:shd w:val="clear" w:color="auto" w:fill="D1D1D1" w:themeFill="background2" w:themeFillShade="E6"/>
                  </w:rPr>
                  <m:t>N</m:t>
                </m:r>
                <m:r>
                  <w:rPr>
                    <w:rFonts w:ascii="Cambria Math" w:hAnsi="Cambria Math" w:cs="Times New Roman"/>
                    <w:shd w:val="clear" w:color="auto" w:fill="D1D1D1" w:themeFill="background2" w:themeFillShade="E6"/>
                  </w:rPr>
                  <m:t xml:space="preserve"> </m:t>
                </m:r>
                <m:r>
                  <m:rPr>
                    <m:sty m:val="p"/>
                  </m:rPr>
                  <w:rPr>
                    <w:rFonts w:ascii="Cambria Math" w:hAnsi="Cambria Math" w:cs="Times New Roman"/>
                    <w:shd w:val="clear" w:color="auto" w:fill="D1D1D1" w:themeFill="background2" w:themeFillShade="E6"/>
                  </w:rPr>
                  <m:t>downwards</m:t>
                </m:r>
              </m:oMath>
            </m:oMathPara>
          </w:p>
        </w:tc>
        <w:tc>
          <w:tcPr>
            <w:tcW w:w="2062" w:type="dxa"/>
            <w:tcBorders>
              <w:left w:val="single" w:sz="4" w:space="0" w:color="auto"/>
            </w:tcBorders>
          </w:tcPr>
          <w:p w14:paraId="31F3B0FE" w14:textId="73E686C1" w:rsidR="001E7B6A" w:rsidRPr="001E7B6A" w:rsidRDefault="001E7B6A" w:rsidP="007C36A6">
            <w:pPr>
              <w:tabs>
                <w:tab w:val="left" w:pos="1440"/>
              </w:tabs>
              <w:jc w:val="both"/>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t>Numerical Result</w:t>
            </w:r>
          </w:p>
        </w:tc>
      </w:tr>
    </w:tbl>
    <w:p w14:paraId="7DE457D3" w14:textId="77777777" w:rsidR="007A3482" w:rsidRDefault="007A3482" w:rsidP="007C36A6">
      <w:pPr>
        <w:tabs>
          <w:tab w:val="left" w:pos="1440"/>
        </w:tabs>
        <w:jc w:val="both"/>
        <w:rPr>
          <w:rFonts w:ascii="Times New Roman" w:eastAsiaTheme="minorEastAsia" w:hAnsi="Times New Roman" w:cs="Times New Roman"/>
          <w:color w:val="000000" w:themeColor="text1"/>
        </w:rPr>
      </w:pPr>
    </w:p>
    <w:p w14:paraId="2C205570" w14:textId="3C0A2912" w:rsidR="001E7B6A" w:rsidRDefault="0038054E" w:rsidP="007C36A6">
      <w:pPr>
        <w:tabs>
          <w:tab w:val="left" w:pos="1440"/>
        </w:tabs>
        <w:jc w:val="both"/>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t>Similarly, as we have already seen, the New of the final equation provides the final Numerical Result for the whole quantification complex. Thus</w:t>
      </w:r>
      <w:r w:rsidR="002E60C0">
        <w:rPr>
          <w:rFonts w:ascii="Times New Roman" w:eastAsiaTheme="minorEastAsia" w:hAnsi="Times New Roman" w:cs="Times New Roman"/>
          <w:color w:val="000000" w:themeColor="text1"/>
        </w:rPr>
        <w:t>,</w:t>
      </w:r>
      <w:r>
        <w:rPr>
          <w:rFonts w:ascii="Times New Roman" w:eastAsiaTheme="minorEastAsia" w:hAnsi="Times New Roman" w:cs="Times New Roman"/>
          <w:color w:val="000000" w:themeColor="text1"/>
        </w:rPr>
        <w:t xml:space="preserve"> whereas the Thematic pattern of the mathematical text shows the stable angle from which we are viewing the text, the News highlight the prominent meanings that allow the text to unfold and develop.</w:t>
      </w:r>
    </w:p>
    <w:p w14:paraId="63D7EA47" w14:textId="55838D7B" w:rsidR="006239FD" w:rsidRDefault="006239FD" w:rsidP="007C36A6">
      <w:pPr>
        <w:tabs>
          <w:tab w:val="left" w:pos="1440"/>
        </w:tabs>
        <w:jc w:val="both"/>
        <w:rPr>
          <w:rFonts w:ascii="Times New Roman" w:eastAsiaTheme="minorEastAsia" w:hAnsi="Times New Roman" w:cs="Times New Roman"/>
          <w:color w:val="000000" w:themeColor="text1"/>
        </w:rPr>
      </w:pPr>
    </w:p>
    <w:p w14:paraId="14E091B1" w14:textId="3F69BA18" w:rsidR="006239FD" w:rsidRDefault="006239FD" w:rsidP="007C36A6">
      <w:pPr>
        <w:tabs>
          <w:tab w:val="left" w:pos="1440"/>
        </w:tabs>
        <w:jc w:val="both"/>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t>While this may seem unremarkable</w:t>
      </w:r>
      <w:r w:rsidR="00AD73CC">
        <w:rPr>
          <w:rFonts w:ascii="Times New Roman" w:eastAsiaTheme="minorEastAsia" w:hAnsi="Times New Roman" w:cs="Times New Roman"/>
          <w:color w:val="000000" w:themeColor="text1"/>
        </w:rPr>
        <w:t xml:space="preserve"> to those who are fluent in reading and writing mathematics</w:t>
      </w:r>
      <w:r>
        <w:rPr>
          <w:rFonts w:ascii="Times New Roman" w:eastAsiaTheme="minorEastAsia" w:hAnsi="Times New Roman" w:cs="Times New Roman"/>
          <w:color w:val="000000" w:themeColor="text1"/>
        </w:rPr>
        <w:t xml:space="preserve">, this is only because of how strong this informational pattern is. </w:t>
      </w:r>
      <w:r w:rsidR="00EB7A33">
        <w:rPr>
          <w:rFonts w:ascii="Times New Roman" w:eastAsiaTheme="minorEastAsia" w:hAnsi="Times New Roman" w:cs="Times New Roman"/>
          <w:color w:val="000000" w:themeColor="text1"/>
        </w:rPr>
        <w:t>Although it is possible, it</w:t>
      </w:r>
      <w:r>
        <w:rPr>
          <w:rFonts w:ascii="Times New Roman" w:eastAsiaTheme="minorEastAsia" w:hAnsi="Times New Roman" w:cs="Times New Roman"/>
          <w:color w:val="000000" w:themeColor="text1"/>
        </w:rPr>
        <w:t xml:space="preserve"> would be very odd, for example, to see a text that swaps the ordering of expressions in this regard, such as the following:</w:t>
      </w:r>
    </w:p>
    <w:p w14:paraId="0532302A" w14:textId="5940F5BE" w:rsidR="00F76A86" w:rsidRPr="001E7B6A" w:rsidRDefault="001E7B6A" w:rsidP="007C36A6">
      <w:pPr>
        <w:tabs>
          <w:tab w:val="left" w:pos="1440"/>
        </w:tabs>
        <w:jc w:val="both"/>
        <w:rPr>
          <w:rFonts w:ascii="Times New Roman" w:hAnsi="Times New Roman" w:cs="Times New Roman"/>
          <w:color w:val="000000" w:themeColor="text1"/>
        </w:rPr>
      </w:pPr>
      <w:r>
        <w:rPr>
          <w:rFonts w:ascii="Times New Roman" w:eastAsiaTheme="minorEastAsia" w:hAnsi="Times New Roman" w:cs="Times New Roman"/>
          <w:color w:val="000000" w:themeColor="text1"/>
        </w:rPr>
        <w:t xml:space="preserve"> </w:t>
      </w:r>
    </w:p>
    <w:p w14:paraId="65A5516E" w14:textId="77777777" w:rsidR="006239FD" w:rsidRDefault="006239FD" w:rsidP="007C36A6">
      <w:pPr>
        <w:ind w:left="720"/>
        <w:jc w:val="both"/>
        <w:rPr>
          <w:rFonts w:ascii="Times New Roman" w:hAnsi="Times New Roman" w:cs="Times New Roman"/>
        </w:rPr>
      </w:pPr>
      <w:r w:rsidRPr="00504719">
        <w:rPr>
          <w:rFonts w:ascii="Times New Roman" w:hAnsi="Times New Roman" w:cs="Times New Roman"/>
        </w:rPr>
        <w:t>Calculate</w:t>
      </w:r>
      <w:r w:rsidRPr="000E461F">
        <w:rPr>
          <w:rFonts w:ascii="Times New Roman" w:hAnsi="Times New Roman" w:cs="Times New Roman"/>
        </w:rPr>
        <w:t xml:space="preserve"> how much weight a 50kg girl would lose if she migrated from the earth to a colony on the surface of Mars.</w:t>
      </w:r>
    </w:p>
    <w:p w14:paraId="1231E006" w14:textId="77777777" w:rsidR="006239FD" w:rsidRPr="000E461F" w:rsidRDefault="006239FD" w:rsidP="007C36A6">
      <w:pPr>
        <w:ind w:left="720"/>
        <w:jc w:val="both"/>
        <w:rPr>
          <w:rFonts w:ascii="Times New Roman" w:hAnsi="Times New Roman" w:cs="Times New Roman"/>
        </w:rPr>
      </w:pPr>
    </w:p>
    <w:p w14:paraId="1E6C11B6" w14:textId="77777777" w:rsidR="006239FD" w:rsidRPr="000E461F" w:rsidRDefault="006239FD" w:rsidP="007C36A6">
      <w:pPr>
        <w:ind w:firstLine="720"/>
        <w:jc w:val="both"/>
        <w:outlineLvl w:val="0"/>
        <w:rPr>
          <w:rFonts w:ascii="Times New Roman" w:hAnsi="Times New Roman" w:cs="Times New Roman"/>
          <w:b/>
          <w:bCs/>
        </w:rPr>
      </w:pPr>
    </w:p>
    <w:tbl>
      <w:tblPr>
        <w:tblStyle w:val="TableGrid"/>
        <w:tblW w:w="8300" w:type="dxa"/>
        <w:tblInd w:w="1332" w:type="dxa"/>
        <w:tblLook w:val="04A0" w:firstRow="1" w:lastRow="0" w:firstColumn="1" w:lastColumn="0" w:noHBand="0" w:noVBand="1"/>
      </w:tblPr>
      <w:tblGrid>
        <w:gridCol w:w="4150"/>
        <w:gridCol w:w="4150"/>
      </w:tblGrid>
      <w:tr w:rsidR="006239FD" w:rsidRPr="006239FD" w14:paraId="73135A80" w14:textId="77777777" w:rsidTr="00745145">
        <w:trPr>
          <w:trHeight w:val="795"/>
        </w:trPr>
        <w:tc>
          <w:tcPr>
            <w:tcW w:w="4150" w:type="dxa"/>
            <w:tcBorders>
              <w:top w:val="nil"/>
              <w:left w:val="nil"/>
              <w:bottom w:val="nil"/>
              <w:right w:val="nil"/>
            </w:tcBorders>
          </w:tcPr>
          <w:p w14:paraId="32F02A31" w14:textId="77777777" w:rsidR="006239FD" w:rsidRPr="006239FD" w:rsidRDefault="006239FD" w:rsidP="007C36A6">
            <w:pPr>
              <w:jc w:val="both"/>
              <w:rPr>
                <w:rFonts w:ascii="Times New Roman" w:hAnsi="Times New Roman" w:cs="Times New Roman"/>
              </w:rPr>
            </w:pPr>
            <w:r w:rsidRPr="006239FD">
              <w:rPr>
                <w:rFonts w:ascii="Times New Roman" w:hAnsi="Times New Roman" w:cs="Times New Roman"/>
              </w:rPr>
              <w:t>On the earth:</w:t>
            </w:r>
          </w:p>
          <w:p w14:paraId="428F60AF" w14:textId="19B05FFF" w:rsidR="006239FD" w:rsidRPr="006239FD" w:rsidRDefault="006239FD" w:rsidP="007C36A6">
            <w:pPr>
              <w:jc w:val="both"/>
              <w:rPr>
                <w:rFonts w:ascii="Times New Roman" w:hAnsi="Times New Roman" w:cs="Times New Roman"/>
                <w:iCs/>
              </w:rPr>
            </w:pPr>
            <m:oMathPara>
              <m:oMath>
                <m:r>
                  <w:rPr>
                    <w:rFonts w:ascii="Cambria Math" w:hAnsi="Cambria Math" w:cs="Times New Roman"/>
                  </w:rPr>
                  <m:t>m</m:t>
                </m:r>
                <m:sSub>
                  <m:sSubPr>
                    <m:ctrlPr>
                      <w:rPr>
                        <w:rFonts w:ascii="Cambria Math" w:hAnsi="Cambria Math" w:cs="Times New Roman"/>
                        <w:i/>
                      </w:rPr>
                    </m:ctrlPr>
                  </m:sSubPr>
                  <m:e>
                    <m:r>
                      <w:rPr>
                        <w:rFonts w:ascii="Cambria Math" w:hAnsi="Cambria Math" w:cs="Times New Roman"/>
                      </w:rPr>
                      <m:t>g</m:t>
                    </m:r>
                  </m:e>
                  <m:sub>
                    <m:r>
                      <m:rPr>
                        <m:sty m:val="p"/>
                      </m:rPr>
                      <w:rPr>
                        <w:rFonts w:ascii="Cambria Math" w:hAnsi="Cambria Math" w:cs="Times New Roman"/>
                      </w:rPr>
                      <m:t>earth</m:t>
                    </m:r>
                  </m:sub>
                </m:sSub>
                <m:r>
                  <m:rPr>
                    <m:aln/>
                  </m:rP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W</m:t>
                    </m:r>
                  </m:e>
                  <m:sub>
                    <m:r>
                      <m:rPr>
                        <m:sty m:val="p"/>
                      </m:rPr>
                      <w:rPr>
                        <w:rFonts w:ascii="Cambria Math" w:hAnsi="Cambria Math" w:cs="Times New Roman"/>
                      </w:rPr>
                      <m:t>earth</m:t>
                    </m:r>
                  </m:sub>
                </m:sSub>
                <m:r>
                  <m:rPr>
                    <m:sty m:val="p"/>
                  </m:rPr>
                  <w:rPr>
                    <w:rFonts w:ascii="Cambria Math" w:hAnsi="Cambria Math" w:cs="Times New Roman"/>
                  </w:rPr>
                  <w:br/>
                </m:r>
              </m:oMath>
              <m:oMath>
                <m:r>
                  <w:rPr>
                    <w:rFonts w:ascii="Cambria Math" w:hAnsi="Cambria Math" w:cs="Times New Roman"/>
                  </w:rPr>
                  <m:t>50×9.8</m:t>
                </m:r>
                <m:r>
                  <m:rPr>
                    <m:aln/>
                  </m:rP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W</m:t>
                    </m:r>
                  </m:e>
                  <m:sub>
                    <m:r>
                      <m:rPr>
                        <m:sty m:val="p"/>
                      </m:rPr>
                      <w:rPr>
                        <w:rFonts w:ascii="Cambria Math" w:hAnsi="Cambria Math" w:cs="Times New Roman"/>
                      </w:rPr>
                      <m:t>earth</m:t>
                    </m:r>
                  </m:sub>
                </m:sSub>
                <m:r>
                  <m:rPr>
                    <m:sty m:val="p"/>
                  </m:rPr>
                  <w:rPr>
                    <w:rFonts w:ascii="Cambria Math" w:hAnsi="Cambria Math" w:cs="Times New Roman"/>
                  </w:rPr>
                  <w:br/>
                </m:r>
              </m:oMath>
              <m:oMath>
                <m:r>
                  <w:rPr>
                    <w:rFonts w:ascii="Cambria Math" w:hAnsi="Cambria Math" w:cs="Times New Roman"/>
                  </w:rPr>
                  <m:t xml:space="preserve">490 </m:t>
                </m:r>
                <m:r>
                  <m:rPr>
                    <m:sty m:val="p"/>
                  </m:rPr>
                  <w:rPr>
                    <w:rFonts w:ascii="Cambria Math" w:hAnsi="Cambria Math" w:cs="Times New Roman"/>
                  </w:rPr>
                  <m:t>N</m:t>
                </m:r>
                <m:r>
                  <w:rPr>
                    <w:rFonts w:ascii="Cambria Math" w:hAnsi="Cambria Math" w:cs="Times New Roman"/>
                  </w:rPr>
                  <m:t xml:space="preserve"> </m:t>
                </m:r>
                <m:r>
                  <m:rPr>
                    <m:sty m:val="p"/>
                  </m:rPr>
                  <w:rPr>
                    <w:rFonts w:ascii="Cambria Math" w:hAnsi="Cambria Math" w:cs="Times New Roman"/>
                  </w:rPr>
                  <m:t>downwards</m:t>
                </m:r>
                <m:r>
                  <m:rPr>
                    <m:aln/>
                  </m:rP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W</m:t>
                    </m:r>
                  </m:e>
                  <m:sub>
                    <m:r>
                      <m:rPr>
                        <m:sty m:val="p"/>
                      </m:rPr>
                      <w:rPr>
                        <w:rFonts w:ascii="Cambria Math" w:hAnsi="Cambria Math" w:cs="Times New Roman"/>
                      </w:rPr>
                      <m:t>earth</m:t>
                    </m:r>
                  </m:sub>
                </m:sSub>
              </m:oMath>
            </m:oMathPara>
          </w:p>
        </w:tc>
        <w:tc>
          <w:tcPr>
            <w:tcW w:w="4150" w:type="dxa"/>
            <w:tcBorders>
              <w:top w:val="nil"/>
              <w:left w:val="nil"/>
              <w:bottom w:val="nil"/>
              <w:right w:val="nil"/>
            </w:tcBorders>
          </w:tcPr>
          <w:p w14:paraId="117CECF9" w14:textId="77777777" w:rsidR="006239FD" w:rsidRPr="006239FD" w:rsidRDefault="006239FD" w:rsidP="007C36A6">
            <w:pPr>
              <w:jc w:val="both"/>
              <w:rPr>
                <w:rFonts w:ascii="Times New Roman" w:hAnsi="Times New Roman" w:cs="Times New Roman"/>
              </w:rPr>
            </w:pPr>
            <w:r w:rsidRPr="006239FD">
              <w:rPr>
                <w:rFonts w:ascii="Times New Roman" w:hAnsi="Times New Roman" w:cs="Times New Roman"/>
              </w:rPr>
              <w:t>On Mars:</w:t>
            </w:r>
          </w:p>
          <w:p w14:paraId="009BC64E" w14:textId="35EA8F6A" w:rsidR="006239FD" w:rsidRPr="006239FD" w:rsidRDefault="006239FD" w:rsidP="007C36A6">
            <w:pPr>
              <w:jc w:val="both"/>
              <w:rPr>
                <w:rFonts w:ascii="Times New Roman" w:hAnsi="Times New Roman" w:cs="Times New Roman"/>
              </w:rPr>
            </w:pPr>
            <m:oMathPara>
              <m:oMath>
                <m:r>
                  <w:rPr>
                    <w:rFonts w:ascii="Cambria Math" w:hAnsi="Cambria Math" w:cs="Times New Roman"/>
                  </w:rPr>
                  <m:t>m</m:t>
                </m:r>
                <m:sSub>
                  <m:sSubPr>
                    <m:ctrlPr>
                      <w:rPr>
                        <w:rFonts w:ascii="Cambria Math" w:hAnsi="Cambria Math" w:cs="Times New Roman"/>
                        <w:i/>
                      </w:rPr>
                    </m:ctrlPr>
                  </m:sSubPr>
                  <m:e>
                    <m:r>
                      <w:rPr>
                        <w:rFonts w:ascii="Cambria Math" w:hAnsi="Cambria Math" w:cs="Times New Roman"/>
                      </w:rPr>
                      <m:t>g</m:t>
                    </m:r>
                  </m:e>
                  <m:sub>
                    <m:r>
                      <m:rPr>
                        <m:sty m:val="p"/>
                      </m:rPr>
                      <w:rPr>
                        <w:rFonts w:ascii="Cambria Math" w:hAnsi="Cambria Math" w:cs="Times New Roman"/>
                      </w:rPr>
                      <m:t>earth</m:t>
                    </m:r>
                  </m:sub>
                </m:sSub>
                <m:r>
                  <m:rPr>
                    <m:aln/>
                  </m:rP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W</m:t>
                    </m:r>
                  </m:e>
                  <m:sub>
                    <m:r>
                      <m:rPr>
                        <m:sty m:val="p"/>
                      </m:rPr>
                      <w:rPr>
                        <w:rFonts w:ascii="Cambria Math" w:hAnsi="Cambria Math" w:cs="Times New Roman"/>
                      </w:rPr>
                      <m:t>Mars</m:t>
                    </m:r>
                  </m:sub>
                </m:sSub>
                <m:r>
                  <m:rPr>
                    <m:sty m:val="p"/>
                  </m:rPr>
                  <w:rPr>
                    <w:rFonts w:ascii="Cambria Math" w:hAnsi="Cambria Math" w:cs="Times New Roman"/>
                  </w:rPr>
                  <w:br/>
                </m:r>
              </m:oMath>
              <m:oMath>
                <m:r>
                  <w:rPr>
                    <w:rFonts w:ascii="Cambria Math" w:hAnsi="Cambria Math" w:cs="Times New Roman"/>
                  </w:rPr>
                  <m:t>50×3.6</m:t>
                </m:r>
                <m:r>
                  <m:rPr>
                    <m:aln/>
                  </m:rP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W</m:t>
                    </m:r>
                  </m:e>
                  <m:sub>
                    <m:r>
                      <m:rPr>
                        <m:sty m:val="p"/>
                      </m:rPr>
                      <w:rPr>
                        <w:rFonts w:ascii="Cambria Math" w:hAnsi="Cambria Math" w:cs="Times New Roman"/>
                      </w:rPr>
                      <m:t>Mars</m:t>
                    </m:r>
                  </m:sub>
                </m:sSub>
                <m:r>
                  <m:rPr>
                    <m:sty m:val="p"/>
                  </m:rPr>
                  <w:rPr>
                    <w:rFonts w:ascii="Cambria Math" w:hAnsi="Cambria Math" w:cs="Times New Roman"/>
                  </w:rPr>
                  <w:br/>
                </m:r>
              </m:oMath>
              <m:oMath>
                <m:r>
                  <w:rPr>
                    <w:rFonts w:ascii="Cambria Math" w:hAnsi="Cambria Math" w:cs="Times New Roman"/>
                  </w:rPr>
                  <m:t xml:space="preserve">180 </m:t>
                </m:r>
                <m:r>
                  <m:rPr>
                    <m:sty m:val="p"/>
                  </m:rPr>
                  <w:rPr>
                    <w:rFonts w:ascii="Cambria Math" w:hAnsi="Cambria Math" w:cs="Times New Roman"/>
                  </w:rPr>
                  <m:t>N</m:t>
                </m:r>
                <m:r>
                  <w:rPr>
                    <w:rFonts w:ascii="Cambria Math" w:hAnsi="Cambria Math" w:cs="Times New Roman"/>
                  </w:rPr>
                  <m:t xml:space="preserve"> </m:t>
                </m:r>
                <m:r>
                  <m:rPr>
                    <m:sty m:val="p"/>
                  </m:rPr>
                  <w:rPr>
                    <w:rFonts w:ascii="Cambria Math" w:hAnsi="Cambria Math" w:cs="Times New Roman"/>
                  </w:rPr>
                  <m:t>downwards</m:t>
                </m:r>
                <m:r>
                  <m:rPr>
                    <m:aln/>
                  </m:rP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W</m:t>
                    </m:r>
                  </m:e>
                  <m:sub>
                    <m:r>
                      <m:rPr>
                        <m:sty m:val="p"/>
                      </m:rPr>
                      <w:rPr>
                        <w:rFonts w:ascii="Cambria Math" w:hAnsi="Cambria Math" w:cs="Times New Roman"/>
                      </w:rPr>
                      <m:t>Mars</m:t>
                    </m:r>
                  </m:sub>
                </m:sSub>
              </m:oMath>
            </m:oMathPara>
          </w:p>
        </w:tc>
      </w:tr>
    </w:tbl>
    <w:p w14:paraId="4883DB3C" w14:textId="77777777" w:rsidR="006239FD" w:rsidRPr="006239FD" w:rsidRDefault="006239FD" w:rsidP="007C36A6">
      <w:pPr>
        <w:ind w:left="1332"/>
        <w:jc w:val="both"/>
        <w:rPr>
          <w:rFonts w:ascii="Times New Roman" w:hAnsi="Times New Roman" w:cs="Times New Roman"/>
          <w:sz w:val="20"/>
          <w:szCs w:val="20"/>
        </w:rPr>
      </w:pPr>
    </w:p>
    <w:p w14:paraId="057E600C" w14:textId="48C7D822" w:rsidR="006239FD" w:rsidRPr="000E461F" w:rsidRDefault="006239FD" w:rsidP="007C36A6">
      <w:pPr>
        <w:ind w:left="612"/>
        <w:jc w:val="both"/>
        <w:outlineLvl w:val="0"/>
        <w:rPr>
          <w:rFonts w:ascii="Times New Roman" w:hAnsi="Times New Roman" w:cs="Times New Roman"/>
        </w:rPr>
      </w:pPr>
      <w:r w:rsidRPr="006239FD">
        <w:rPr>
          <w:rFonts w:ascii="Times New Roman" w:hAnsi="Times New Roman" w:cs="Times New Roman"/>
        </w:rPr>
        <w:tab/>
        <w:t xml:space="preserve">310 N </w:t>
      </w:r>
      <w:r>
        <w:rPr>
          <w:rFonts w:ascii="Times New Roman" w:hAnsi="Times New Roman" w:cs="Times New Roman"/>
        </w:rPr>
        <w:t xml:space="preserve">= </w:t>
      </w:r>
      <w:r w:rsidRPr="006239FD">
        <w:rPr>
          <w:rFonts w:ascii="Times New Roman" w:hAnsi="Times New Roman" w:cs="Times New Roman"/>
        </w:rPr>
        <w:t xml:space="preserve">490 – 180 </w:t>
      </w:r>
      <w:r>
        <w:rPr>
          <w:rFonts w:ascii="Times New Roman" w:hAnsi="Times New Roman" w:cs="Times New Roman"/>
        </w:rPr>
        <w:t xml:space="preserve">= </w:t>
      </w:r>
      <w:r w:rsidRPr="006239FD">
        <w:rPr>
          <w:rFonts w:ascii="Times New Roman" w:hAnsi="Times New Roman" w:cs="Times New Roman"/>
        </w:rPr>
        <w:t>Loss of weight. Bu</w:t>
      </w:r>
      <w:r w:rsidRPr="000E461F">
        <w:rPr>
          <w:rFonts w:ascii="Times New Roman" w:hAnsi="Times New Roman" w:cs="Times New Roman"/>
        </w:rPr>
        <w:t>t there is no loss of mass!</w:t>
      </w:r>
    </w:p>
    <w:p w14:paraId="340AF8BA" w14:textId="77777777" w:rsidR="00F76A86" w:rsidRDefault="00F76A86" w:rsidP="007C36A6">
      <w:pPr>
        <w:tabs>
          <w:tab w:val="left" w:pos="1440"/>
        </w:tabs>
        <w:jc w:val="both"/>
        <w:rPr>
          <w:rFonts w:ascii="Times New Roman" w:hAnsi="Times New Roman" w:cs="Times New Roman"/>
          <w:color w:val="000000" w:themeColor="text1"/>
        </w:rPr>
      </w:pPr>
    </w:p>
    <w:p w14:paraId="7F8E97C8" w14:textId="77777777" w:rsidR="00F76A86" w:rsidRDefault="00F76A86" w:rsidP="007C36A6">
      <w:pPr>
        <w:tabs>
          <w:tab w:val="left" w:pos="1440"/>
        </w:tabs>
        <w:jc w:val="both"/>
        <w:rPr>
          <w:rFonts w:ascii="Times New Roman" w:hAnsi="Times New Roman" w:cs="Times New Roman"/>
          <w:color w:val="000000" w:themeColor="text1"/>
        </w:rPr>
      </w:pPr>
    </w:p>
    <w:p w14:paraId="05555AD8" w14:textId="092BBF23" w:rsidR="00331015" w:rsidRDefault="006C6AFA" w:rsidP="007C36A6">
      <w:pPr>
        <w:tabs>
          <w:tab w:val="left" w:pos="1440"/>
        </w:tabs>
        <w:jc w:val="both"/>
        <w:rPr>
          <w:rFonts w:ascii="Times New Roman" w:hAnsi="Times New Roman" w:cs="Times New Roman"/>
          <w:color w:val="000000" w:themeColor="text1"/>
        </w:rPr>
      </w:pPr>
      <w:r>
        <w:rPr>
          <w:rFonts w:ascii="Times New Roman" w:hAnsi="Times New Roman" w:cs="Times New Roman"/>
          <w:color w:val="000000" w:themeColor="text1"/>
        </w:rPr>
        <w:t>This discussion of information flow illustrates the inherently multimodal nature of mathematics. Language, mathematical symbolism and other resources such as images work together to seamlessly build the technical meanings of whatever field they are being used in.</w:t>
      </w:r>
    </w:p>
    <w:p w14:paraId="77787408" w14:textId="77777777" w:rsidR="00B62266" w:rsidRDefault="00B62266" w:rsidP="007C36A6">
      <w:pPr>
        <w:tabs>
          <w:tab w:val="left" w:pos="1440"/>
        </w:tabs>
        <w:jc w:val="both"/>
        <w:rPr>
          <w:rFonts w:ascii="Times New Roman" w:hAnsi="Times New Roman" w:cs="Times New Roman"/>
          <w:color w:val="000000" w:themeColor="text1"/>
        </w:rPr>
      </w:pPr>
    </w:p>
    <w:p w14:paraId="5102CA81" w14:textId="77777777" w:rsidR="00B62266" w:rsidRDefault="00B62266" w:rsidP="007C36A6">
      <w:pPr>
        <w:tabs>
          <w:tab w:val="left" w:pos="1440"/>
        </w:tabs>
        <w:jc w:val="both"/>
        <w:rPr>
          <w:rFonts w:ascii="Times New Roman" w:hAnsi="Times New Roman" w:cs="Times New Roman"/>
          <w:color w:val="000000" w:themeColor="text1"/>
        </w:rPr>
      </w:pPr>
    </w:p>
    <w:p w14:paraId="6E3920F5" w14:textId="0A810032" w:rsidR="00AC20D8" w:rsidRDefault="00B62266" w:rsidP="007C36A6">
      <w:pPr>
        <w:tabs>
          <w:tab w:val="left" w:pos="1440"/>
        </w:tabs>
        <w:jc w:val="both"/>
        <w:rPr>
          <w:rFonts w:ascii="Times New Roman" w:hAnsi="Times New Roman" w:cs="Times New Roman"/>
          <w:color w:val="000000" w:themeColor="text1"/>
        </w:rPr>
      </w:pPr>
      <w:r>
        <w:rPr>
          <w:rFonts w:ascii="Times New Roman" w:hAnsi="Times New Roman" w:cs="Times New Roman"/>
          <w:b/>
          <w:bCs/>
          <w:color w:val="000000" w:themeColor="text1"/>
        </w:rPr>
        <w:t>Mathematics and multimodal literacy</w:t>
      </w:r>
    </w:p>
    <w:p w14:paraId="705D0BF8" w14:textId="77777777" w:rsidR="00B62266" w:rsidRDefault="00B62266" w:rsidP="007C36A6">
      <w:pPr>
        <w:tabs>
          <w:tab w:val="left" w:pos="1440"/>
        </w:tabs>
        <w:jc w:val="both"/>
        <w:rPr>
          <w:rFonts w:ascii="Times New Roman" w:hAnsi="Times New Roman" w:cs="Times New Roman"/>
          <w:color w:val="000000" w:themeColor="text1"/>
        </w:rPr>
      </w:pPr>
    </w:p>
    <w:p w14:paraId="25BB0588" w14:textId="60048903" w:rsidR="001B56D5" w:rsidRDefault="00B62266" w:rsidP="007C36A6">
      <w:pPr>
        <w:tabs>
          <w:tab w:val="left" w:pos="1440"/>
        </w:tabs>
        <w:jc w:val="both"/>
        <w:rPr>
          <w:rFonts w:ascii="Times New Roman" w:hAnsi="Times New Roman" w:cs="Times New Roman"/>
          <w:color w:val="000000" w:themeColor="text1"/>
        </w:rPr>
      </w:pPr>
      <w:r>
        <w:rPr>
          <w:rFonts w:ascii="Times New Roman" w:hAnsi="Times New Roman" w:cs="Times New Roman"/>
          <w:color w:val="000000" w:themeColor="text1"/>
        </w:rPr>
        <w:t xml:space="preserve">It is now commonly accepted in the field of literacy that students need support </w:t>
      </w:r>
      <w:r w:rsidR="00D1053F">
        <w:rPr>
          <w:rFonts w:ascii="Times New Roman" w:hAnsi="Times New Roman" w:cs="Times New Roman"/>
          <w:color w:val="000000" w:themeColor="text1"/>
        </w:rPr>
        <w:t>with</w:t>
      </w:r>
      <w:r>
        <w:rPr>
          <w:rFonts w:ascii="Times New Roman" w:hAnsi="Times New Roman" w:cs="Times New Roman"/>
          <w:color w:val="000000" w:themeColor="text1"/>
        </w:rPr>
        <w:t xml:space="preserve"> read</w:t>
      </w:r>
      <w:r w:rsidR="00D1053F">
        <w:rPr>
          <w:rFonts w:ascii="Times New Roman" w:hAnsi="Times New Roman" w:cs="Times New Roman"/>
          <w:color w:val="000000" w:themeColor="text1"/>
        </w:rPr>
        <w:t>ing</w:t>
      </w:r>
      <w:r>
        <w:rPr>
          <w:rFonts w:ascii="Times New Roman" w:hAnsi="Times New Roman" w:cs="Times New Roman"/>
          <w:color w:val="000000" w:themeColor="text1"/>
        </w:rPr>
        <w:t xml:space="preserve"> and writ</w:t>
      </w:r>
      <w:r w:rsidR="00D1053F">
        <w:rPr>
          <w:rFonts w:ascii="Times New Roman" w:hAnsi="Times New Roman" w:cs="Times New Roman"/>
          <w:color w:val="000000" w:themeColor="text1"/>
        </w:rPr>
        <w:t>ing</w:t>
      </w:r>
      <w:r>
        <w:rPr>
          <w:rFonts w:ascii="Times New Roman" w:hAnsi="Times New Roman" w:cs="Times New Roman"/>
          <w:color w:val="000000" w:themeColor="text1"/>
        </w:rPr>
        <w:t xml:space="preserve"> multimodal text. </w:t>
      </w:r>
      <w:r w:rsidR="002F34B8">
        <w:rPr>
          <w:rFonts w:ascii="Times New Roman" w:hAnsi="Times New Roman" w:cs="Times New Roman"/>
          <w:color w:val="000000" w:themeColor="text1"/>
        </w:rPr>
        <w:t>But when</w:t>
      </w:r>
      <w:r>
        <w:rPr>
          <w:rFonts w:ascii="Times New Roman" w:hAnsi="Times New Roman" w:cs="Times New Roman"/>
          <w:color w:val="000000" w:themeColor="text1"/>
        </w:rPr>
        <w:t xml:space="preserve"> it comes to mathematic</w:t>
      </w:r>
      <w:r w:rsidR="002F34B8">
        <w:rPr>
          <w:rFonts w:ascii="Times New Roman" w:hAnsi="Times New Roman" w:cs="Times New Roman"/>
          <w:color w:val="000000" w:themeColor="text1"/>
        </w:rPr>
        <w:t>al texts,</w:t>
      </w:r>
      <w:r>
        <w:rPr>
          <w:rFonts w:ascii="Times New Roman" w:hAnsi="Times New Roman" w:cs="Times New Roman"/>
          <w:color w:val="000000" w:themeColor="text1"/>
        </w:rPr>
        <w:t xml:space="preserve"> mathematical symbolism is often considered too technical for it to be engaged with in detail by literacy researchers. At the same time, those working in mathematics and numeracy education rarely </w:t>
      </w:r>
      <w:r>
        <w:rPr>
          <w:rFonts w:ascii="Times New Roman" w:hAnsi="Times New Roman" w:cs="Times New Roman"/>
          <w:color w:val="000000" w:themeColor="text1"/>
        </w:rPr>
        <w:lastRenderedPageBreak/>
        <w:t xml:space="preserve">have </w:t>
      </w:r>
      <w:r w:rsidR="00B9556B">
        <w:rPr>
          <w:rFonts w:ascii="Times New Roman" w:hAnsi="Times New Roman" w:cs="Times New Roman"/>
          <w:color w:val="000000" w:themeColor="text1"/>
        </w:rPr>
        <w:t>the</w:t>
      </w:r>
      <w:r>
        <w:rPr>
          <w:rFonts w:ascii="Times New Roman" w:hAnsi="Times New Roman" w:cs="Times New Roman"/>
          <w:color w:val="000000" w:themeColor="text1"/>
        </w:rPr>
        <w:t xml:space="preserve"> training and experience in literacy education </w:t>
      </w:r>
      <w:r w:rsidR="00B9556B">
        <w:rPr>
          <w:rFonts w:ascii="Times New Roman" w:hAnsi="Times New Roman" w:cs="Times New Roman"/>
          <w:color w:val="000000" w:themeColor="text1"/>
        </w:rPr>
        <w:t>to be able engage with the literacy issues that pervade mathematics in education.</w:t>
      </w:r>
      <w:r>
        <w:rPr>
          <w:rFonts w:ascii="Times New Roman" w:hAnsi="Times New Roman" w:cs="Times New Roman"/>
          <w:color w:val="000000" w:themeColor="text1"/>
        </w:rPr>
        <w:t xml:space="preserve"> </w:t>
      </w:r>
      <w:r w:rsidR="00B9556B">
        <w:rPr>
          <w:rFonts w:ascii="Times New Roman" w:hAnsi="Times New Roman" w:cs="Times New Roman"/>
          <w:color w:val="000000" w:themeColor="text1"/>
        </w:rPr>
        <w:t>The result of this has been</w:t>
      </w:r>
      <w:r w:rsidR="00E51EF4">
        <w:rPr>
          <w:rFonts w:ascii="Times New Roman" w:hAnsi="Times New Roman" w:cs="Times New Roman"/>
          <w:color w:val="000000" w:themeColor="text1"/>
        </w:rPr>
        <w:t xml:space="preserve"> a</w:t>
      </w:r>
      <w:r>
        <w:rPr>
          <w:rFonts w:ascii="Times New Roman" w:hAnsi="Times New Roman" w:cs="Times New Roman"/>
          <w:color w:val="000000" w:themeColor="text1"/>
        </w:rPr>
        <w:t xml:space="preserve"> significant separation between mathematics educators and literacy educators, </w:t>
      </w:r>
      <w:r w:rsidR="00113525">
        <w:rPr>
          <w:rFonts w:ascii="Times New Roman" w:hAnsi="Times New Roman" w:cs="Times New Roman"/>
          <w:color w:val="000000" w:themeColor="text1"/>
        </w:rPr>
        <w:t>with</w:t>
      </w:r>
      <w:r>
        <w:rPr>
          <w:rFonts w:ascii="Times New Roman" w:hAnsi="Times New Roman" w:cs="Times New Roman"/>
          <w:color w:val="000000" w:themeColor="text1"/>
        </w:rPr>
        <w:t xml:space="preserve"> each rarely bring</w:t>
      </w:r>
      <w:r w:rsidR="00113525">
        <w:rPr>
          <w:rFonts w:ascii="Times New Roman" w:hAnsi="Times New Roman" w:cs="Times New Roman"/>
          <w:color w:val="000000" w:themeColor="text1"/>
        </w:rPr>
        <w:t xml:space="preserve">ing </w:t>
      </w:r>
      <w:r>
        <w:rPr>
          <w:rFonts w:ascii="Times New Roman" w:hAnsi="Times New Roman" w:cs="Times New Roman"/>
          <w:color w:val="000000" w:themeColor="text1"/>
        </w:rPr>
        <w:t>their expertise to the other’s problems. But as example</w:t>
      </w:r>
      <w:r w:rsidR="00B73B37">
        <w:rPr>
          <w:rFonts w:ascii="Times New Roman" w:hAnsi="Times New Roman" w:cs="Times New Roman"/>
          <w:color w:val="000000" w:themeColor="text1"/>
        </w:rPr>
        <w:t>s</w:t>
      </w:r>
      <w:r>
        <w:rPr>
          <w:rFonts w:ascii="Times New Roman" w:hAnsi="Times New Roman" w:cs="Times New Roman"/>
          <w:color w:val="000000" w:themeColor="text1"/>
        </w:rPr>
        <w:t xml:space="preserve"> such as Rose’s Reading to Learn pedagogy has shown, there is scope for literacy educators to engage with mathematics teaching. The major challenge, however, is to be able to bridge the gap between the technical understandings brought to </w:t>
      </w:r>
      <w:proofErr w:type="gramStart"/>
      <w:r>
        <w:rPr>
          <w:rFonts w:ascii="Times New Roman" w:hAnsi="Times New Roman" w:cs="Times New Roman"/>
          <w:color w:val="000000" w:themeColor="text1"/>
        </w:rPr>
        <w:t>mathematics by mathematics</w:t>
      </w:r>
      <w:proofErr w:type="gramEnd"/>
      <w:r>
        <w:rPr>
          <w:rFonts w:ascii="Times New Roman" w:hAnsi="Times New Roman" w:cs="Times New Roman"/>
          <w:color w:val="000000" w:themeColor="text1"/>
        </w:rPr>
        <w:t xml:space="preserve"> educators and the technical understandings brought to </w:t>
      </w:r>
      <w:r w:rsidR="00B73B37">
        <w:rPr>
          <w:rFonts w:ascii="Times New Roman" w:hAnsi="Times New Roman" w:cs="Times New Roman"/>
          <w:color w:val="000000" w:themeColor="text1"/>
        </w:rPr>
        <w:t xml:space="preserve">multimodal </w:t>
      </w:r>
      <w:r>
        <w:rPr>
          <w:rFonts w:ascii="Times New Roman" w:hAnsi="Times New Roman" w:cs="Times New Roman"/>
          <w:color w:val="000000" w:themeColor="text1"/>
        </w:rPr>
        <w:t xml:space="preserve">text by literacy educators, </w:t>
      </w:r>
      <w:proofErr w:type="gramStart"/>
      <w:r>
        <w:rPr>
          <w:rFonts w:ascii="Times New Roman" w:hAnsi="Times New Roman" w:cs="Times New Roman"/>
          <w:color w:val="000000" w:themeColor="text1"/>
        </w:rPr>
        <w:t>so as to</w:t>
      </w:r>
      <w:proofErr w:type="gramEnd"/>
      <w:r>
        <w:rPr>
          <w:rFonts w:ascii="Times New Roman" w:hAnsi="Times New Roman" w:cs="Times New Roman"/>
          <w:color w:val="000000" w:themeColor="text1"/>
        </w:rPr>
        <w:t xml:space="preserve"> develop a metalanguage and pedagogy that can speak </w:t>
      </w:r>
      <w:r w:rsidR="00B73B37">
        <w:rPr>
          <w:rFonts w:ascii="Times New Roman" w:hAnsi="Times New Roman" w:cs="Times New Roman"/>
          <w:color w:val="000000" w:themeColor="text1"/>
        </w:rPr>
        <w:t xml:space="preserve">both </w:t>
      </w:r>
      <w:proofErr w:type="gramStart"/>
      <w:r w:rsidR="00B73B37">
        <w:rPr>
          <w:rFonts w:ascii="Times New Roman" w:hAnsi="Times New Roman" w:cs="Times New Roman"/>
          <w:color w:val="000000" w:themeColor="text1"/>
        </w:rPr>
        <w:t xml:space="preserve">ways, </w:t>
      </w:r>
      <w:r>
        <w:rPr>
          <w:rFonts w:ascii="Times New Roman" w:hAnsi="Times New Roman" w:cs="Times New Roman"/>
          <w:color w:val="000000" w:themeColor="text1"/>
        </w:rPr>
        <w:t>and</w:t>
      </w:r>
      <w:proofErr w:type="gramEnd"/>
      <w:r>
        <w:rPr>
          <w:rFonts w:ascii="Times New Roman" w:hAnsi="Times New Roman" w:cs="Times New Roman"/>
          <w:color w:val="000000" w:themeColor="text1"/>
        </w:rPr>
        <w:t xml:space="preserve"> be accessible and useful to students. </w:t>
      </w:r>
    </w:p>
    <w:p w14:paraId="501CB975" w14:textId="77777777" w:rsidR="001B56D5" w:rsidRDefault="001B56D5" w:rsidP="007C36A6">
      <w:pPr>
        <w:tabs>
          <w:tab w:val="left" w:pos="1440"/>
        </w:tabs>
        <w:jc w:val="both"/>
        <w:rPr>
          <w:rFonts w:ascii="Times New Roman" w:hAnsi="Times New Roman" w:cs="Times New Roman"/>
          <w:color w:val="000000" w:themeColor="text1"/>
        </w:rPr>
      </w:pPr>
    </w:p>
    <w:p w14:paraId="09140FE7" w14:textId="3E4177C5" w:rsidR="00B62266" w:rsidRPr="00B62266" w:rsidRDefault="00B62266" w:rsidP="007C36A6">
      <w:pPr>
        <w:tabs>
          <w:tab w:val="left" w:pos="1440"/>
        </w:tabs>
        <w:jc w:val="both"/>
        <w:rPr>
          <w:rFonts w:ascii="Times New Roman" w:hAnsi="Times New Roman" w:cs="Times New Roman"/>
          <w:color w:val="000000" w:themeColor="text1"/>
        </w:rPr>
      </w:pPr>
      <w:r>
        <w:rPr>
          <w:rFonts w:ascii="Times New Roman" w:hAnsi="Times New Roman" w:cs="Times New Roman"/>
          <w:color w:val="000000" w:themeColor="text1"/>
        </w:rPr>
        <w:t xml:space="preserve">In this chapter I have aimed to illustrate some possible avenues </w:t>
      </w:r>
      <w:r w:rsidR="001B56D5">
        <w:rPr>
          <w:rFonts w:ascii="Times New Roman" w:hAnsi="Times New Roman" w:cs="Times New Roman"/>
          <w:color w:val="000000" w:themeColor="text1"/>
        </w:rPr>
        <w:t>for building such</w:t>
      </w:r>
      <w:r>
        <w:rPr>
          <w:rFonts w:ascii="Times New Roman" w:hAnsi="Times New Roman" w:cs="Times New Roman"/>
          <w:color w:val="000000" w:themeColor="text1"/>
        </w:rPr>
        <w:t xml:space="preserve"> a metalanguage and pedagogy; but there is much more to be done. </w:t>
      </w:r>
      <w:r w:rsidR="007376FD">
        <w:rPr>
          <w:rFonts w:ascii="Times New Roman" w:hAnsi="Times New Roman" w:cs="Times New Roman"/>
          <w:color w:val="000000" w:themeColor="text1"/>
        </w:rPr>
        <w:t xml:space="preserve">For </w:t>
      </w:r>
      <w:proofErr w:type="gramStart"/>
      <w:r w:rsidR="007376FD">
        <w:rPr>
          <w:rFonts w:ascii="Times New Roman" w:hAnsi="Times New Roman" w:cs="Times New Roman"/>
          <w:color w:val="000000" w:themeColor="text1"/>
        </w:rPr>
        <w:t>example</w:t>
      </w:r>
      <w:proofErr w:type="gramEnd"/>
      <w:r w:rsidR="007376FD">
        <w:rPr>
          <w:rFonts w:ascii="Times New Roman" w:hAnsi="Times New Roman" w:cs="Times New Roman"/>
          <w:color w:val="000000" w:themeColor="text1"/>
        </w:rPr>
        <w:t xml:space="preserve"> t</w:t>
      </w:r>
      <w:r>
        <w:rPr>
          <w:rFonts w:ascii="Times New Roman" w:hAnsi="Times New Roman" w:cs="Times New Roman"/>
          <w:color w:val="000000" w:themeColor="text1"/>
        </w:rPr>
        <w:t xml:space="preserve">he genre descriptions given above for mathematical </w:t>
      </w:r>
      <w:r w:rsidR="007376FD">
        <w:rPr>
          <w:rFonts w:ascii="Times New Roman" w:hAnsi="Times New Roman" w:cs="Times New Roman"/>
          <w:color w:val="000000" w:themeColor="text1"/>
        </w:rPr>
        <w:t>texts</w:t>
      </w:r>
      <w:r>
        <w:rPr>
          <w:rFonts w:ascii="Times New Roman" w:hAnsi="Times New Roman" w:cs="Times New Roman"/>
          <w:color w:val="000000" w:themeColor="text1"/>
        </w:rPr>
        <w:t xml:space="preserve"> would likely be considered overly simplistic for mathematics educators who require considerably more delicate understandings of the mathematical problems students need to solve.</w:t>
      </w:r>
      <w:r w:rsidR="00E7460A">
        <w:rPr>
          <w:rFonts w:ascii="Times New Roman" w:hAnsi="Times New Roman" w:cs="Times New Roman"/>
          <w:color w:val="000000" w:themeColor="text1"/>
        </w:rPr>
        <w:t xml:space="preserve"> But they </w:t>
      </w:r>
      <w:r w:rsidR="00242856">
        <w:rPr>
          <w:rFonts w:ascii="Times New Roman" w:hAnsi="Times New Roman" w:cs="Times New Roman"/>
          <w:color w:val="000000" w:themeColor="text1"/>
        </w:rPr>
        <w:t xml:space="preserve">nonetheless </w:t>
      </w:r>
      <w:r w:rsidR="00E7460A">
        <w:rPr>
          <w:rFonts w:ascii="Times New Roman" w:hAnsi="Times New Roman" w:cs="Times New Roman"/>
          <w:color w:val="000000" w:themeColor="text1"/>
        </w:rPr>
        <w:t xml:space="preserve">offer a </w:t>
      </w:r>
      <w:r w:rsidR="00242856">
        <w:rPr>
          <w:rFonts w:ascii="Times New Roman" w:hAnsi="Times New Roman" w:cs="Times New Roman"/>
          <w:color w:val="000000" w:themeColor="text1"/>
        </w:rPr>
        <w:t>pathway</w:t>
      </w:r>
      <w:r w:rsidR="00E7460A">
        <w:rPr>
          <w:rFonts w:ascii="Times New Roman" w:hAnsi="Times New Roman" w:cs="Times New Roman"/>
          <w:color w:val="000000" w:themeColor="text1"/>
        </w:rPr>
        <w:t xml:space="preserve"> for literacy educators to engage with mathematical texts and build clear understanding</w:t>
      </w:r>
      <w:r w:rsidR="00DD6BFE">
        <w:rPr>
          <w:rFonts w:ascii="Times New Roman" w:hAnsi="Times New Roman" w:cs="Times New Roman"/>
          <w:color w:val="000000" w:themeColor="text1"/>
        </w:rPr>
        <w:t>s</w:t>
      </w:r>
      <w:r w:rsidR="00E7460A">
        <w:rPr>
          <w:rFonts w:ascii="Times New Roman" w:hAnsi="Times New Roman" w:cs="Times New Roman"/>
          <w:color w:val="000000" w:themeColor="text1"/>
        </w:rPr>
        <w:t xml:space="preserve"> of the subtypes of problem</w:t>
      </w:r>
      <w:r w:rsidR="00DD6BFE">
        <w:rPr>
          <w:rFonts w:ascii="Times New Roman" w:hAnsi="Times New Roman" w:cs="Times New Roman"/>
          <w:color w:val="000000" w:themeColor="text1"/>
        </w:rPr>
        <w:t xml:space="preserve">s </w:t>
      </w:r>
      <w:r w:rsidR="00E7460A">
        <w:rPr>
          <w:rFonts w:ascii="Times New Roman" w:hAnsi="Times New Roman" w:cs="Times New Roman"/>
          <w:color w:val="000000" w:themeColor="text1"/>
        </w:rPr>
        <w:t xml:space="preserve">that </w:t>
      </w:r>
      <w:r w:rsidR="00DD6BFE">
        <w:rPr>
          <w:rFonts w:ascii="Times New Roman" w:hAnsi="Times New Roman" w:cs="Times New Roman"/>
          <w:color w:val="000000" w:themeColor="text1"/>
        </w:rPr>
        <w:t>mathematics educators need</w:t>
      </w:r>
      <w:r w:rsidR="00E7460A">
        <w:rPr>
          <w:rFonts w:ascii="Times New Roman" w:hAnsi="Times New Roman" w:cs="Times New Roman"/>
          <w:color w:val="000000" w:themeColor="text1"/>
        </w:rPr>
        <w:t>. On the other hand,</w:t>
      </w:r>
      <w:r>
        <w:rPr>
          <w:rFonts w:ascii="Times New Roman" w:hAnsi="Times New Roman" w:cs="Times New Roman"/>
          <w:color w:val="000000" w:themeColor="text1"/>
        </w:rPr>
        <w:t xml:space="preserve"> the technicality used by </w:t>
      </w:r>
      <w:r w:rsidR="00E7460A">
        <w:rPr>
          <w:rFonts w:ascii="Times New Roman" w:hAnsi="Times New Roman" w:cs="Times New Roman"/>
          <w:color w:val="000000" w:themeColor="text1"/>
        </w:rPr>
        <w:t xml:space="preserve">mathematics educators when discussing different problems may seem to literacy educators to be too far away from our understandings of text to be able to engage with. But importantly, unlike many disciplines </w:t>
      </w:r>
      <w:r w:rsidR="009C57C7">
        <w:rPr>
          <w:rFonts w:ascii="Times New Roman" w:hAnsi="Times New Roman" w:cs="Times New Roman"/>
          <w:color w:val="000000" w:themeColor="text1"/>
        </w:rPr>
        <w:t xml:space="preserve">that engage with text </w:t>
      </w:r>
      <w:r w:rsidR="00E7460A">
        <w:rPr>
          <w:rFonts w:ascii="Times New Roman" w:hAnsi="Times New Roman" w:cs="Times New Roman"/>
          <w:color w:val="000000" w:themeColor="text1"/>
        </w:rPr>
        <w:t>outside of linguistics and literacy, mathematics does not shy away from building technical language for their texts</w:t>
      </w:r>
      <w:r w:rsidR="009C57C7">
        <w:rPr>
          <w:rFonts w:ascii="Times New Roman" w:hAnsi="Times New Roman" w:cs="Times New Roman"/>
          <w:color w:val="000000" w:themeColor="text1"/>
        </w:rPr>
        <w:t xml:space="preserve">. </w:t>
      </w:r>
      <w:r w:rsidR="003012E0">
        <w:rPr>
          <w:rFonts w:ascii="Times New Roman" w:hAnsi="Times New Roman" w:cs="Times New Roman"/>
          <w:color w:val="000000" w:themeColor="text1"/>
        </w:rPr>
        <w:t xml:space="preserve">That is, </w:t>
      </w:r>
      <w:r w:rsidR="009C57C7">
        <w:rPr>
          <w:rFonts w:ascii="Times New Roman" w:hAnsi="Times New Roman" w:cs="Times New Roman"/>
          <w:color w:val="000000" w:themeColor="text1"/>
        </w:rPr>
        <w:t>mathematics education</w:t>
      </w:r>
      <w:r w:rsidR="00E7460A">
        <w:rPr>
          <w:rFonts w:ascii="Times New Roman" w:hAnsi="Times New Roman" w:cs="Times New Roman"/>
          <w:color w:val="000000" w:themeColor="text1"/>
        </w:rPr>
        <w:t xml:space="preserve"> </w:t>
      </w:r>
      <w:r w:rsidR="003012E0">
        <w:rPr>
          <w:rFonts w:ascii="Times New Roman" w:hAnsi="Times New Roman" w:cs="Times New Roman"/>
          <w:color w:val="000000" w:themeColor="text1"/>
        </w:rPr>
        <w:t>is very comfortable with</w:t>
      </w:r>
      <w:r w:rsidR="00E7460A">
        <w:rPr>
          <w:rFonts w:ascii="Times New Roman" w:hAnsi="Times New Roman" w:cs="Times New Roman"/>
          <w:color w:val="000000" w:themeColor="text1"/>
        </w:rPr>
        <w:t xml:space="preserve"> building a metalanguage</w:t>
      </w:r>
      <w:r w:rsidR="00094B96">
        <w:rPr>
          <w:rFonts w:ascii="Times New Roman" w:hAnsi="Times New Roman" w:cs="Times New Roman"/>
          <w:color w:val="000000" w:themeColor="text1"/>
        </w:rPr>
        <w:t xml:space="preserve"> for talking</w:t>
      </w:r>
      <w:r w:rsidR="00E7460A">
        <w:rPr>
          <w:rFonts w:ascii="Times New Roman" w:hAnsi="Times New Roman" w:cs="Times New Roman"/>
          <w:color w:val="000000" w:themeColor="text1"/>
        </w:rPr>
        <w:t xml:space="preserve"> about mathematics. Though it will take time, these parallels offer avenue</w:t>
      </w:r>
      <w:r w:rsidR="00532A9E">
        <w:rPr>
          <w:rFonts w:ascii="Times New Roman" w:hAnsi="Times New Roman" w:cs="Times New Roman"/>
          <w:color w:val="000000" w:themeColor="text1"/>
        </w:rPr>
        <w:t>s in</w:t>
      </w:r>
      <w:r w:rsidR="00E7460A">
        <w:rPr>
          <w:rFonts w:ascii="Times New Roman" w:hAnsi="Times New Roman" w:cs="Times New Roman"/>
          <w:color w:val="000000" w:themeColor="text1"/>
        </w:rPr>
        <w:t xml:space="preserve"> which literacy educators and mathematics educators can engage</w:t>
      </w:r>
      <w:r w:rsidR="00532A9E">
        <w:rPr>
          <w:rFonts w:ascii="Times New Roman" w:hAnsi="Times New Roman" w:cs="Times New Roman"/>
          <w:color w:val="000000" w:themeColor="text1"/>
        </w:rPr>
        <w:t>,</w:t>
      </w:r>
      <w:r w:rsidR="00E7460A">
        <w:rPr>
          <w:rFonts w:ascii="Times New Roman" w:hAnsi="Times New Roman" w:cs="Times New Roman"/>
          <w:color w:val="000000" w:themeColor="text1"/>
        </w:rPr>
        <w:t xml:space="preserve"> </w:t>
      </w:r>
      <w:proofErr w:type="gramStart"/>
      <w:r w:rsidR="00E7460A">
        <w:rPr>
          <w:rFonts w:ascii="Times New Roman" w:hAnsi="Times New Roman" w:cs="Times New Roman"/>
          <w:color w:val="000000" w:themeColor="text1"/>
        </w:rPr>
        <w:t>in order to</w:t>
      </w:r>
      <w:proofErr w:type="gramEnd"/>
      <w:r w:rsidR="00E7460A">
        <w:rPr>
          <w:rFonts w:ascii="Times New Roman" w:hAnsi="Times New Roman" w:cs="Times New Roman"/>
          <w:color w:val="000000" w:themeColor="text1"/>
        </w:rPr>
        <w:t xml:space="preserve"> learn and adapt each other’s metalanguage and pedagogies </w:t>
      </w:r>
      <w:r w:rsidR="00F42EA0">
        <w:rPr>
          <w:rFonts w:ascii="Times New Roman" w:hAnsi="Times New Roman" w:cs="Times New Roman"/>
          <w:color w:val="000000" w:themeColor="text1"/>
        </w:rPr>
        <w:t>and</w:t>
      </w:r>
      <w:r w:rsidR="00E7460A">
        <w:rPr>
          <w:rFonts w:ascii="Times New Roman" w:hAnsi="Times New Roman" w:cs="Times New Roman"/>
          <w:color w:val="000000" w:themeColor="text1"/>
        </w:rPr>
        <w:t xml:space="preserve"> enhance the teaching and learning of mathematical text.</w:t>
      </w:r>
    </w:p>
    <w:p w14:paraId="727B1896" w14:textId="77777777" w:rsidR="00AC20D8" w:rsidRDefault="00AC20D8" w:rsidP="007C36A6">
      <w:pPr>
        <w:tabs>
          <w:tab w:val="left" w:pos="1440"/>
        </w:tabs>
        <w:jc w:val="both"/>
        <w:rPr>
          <w:rFonts w:ascii="Times New Roman" w:hAnsi="Times New Roman" w:cs="Times New Roman"/>
          <w:color w:val="000000" w:themeColor="text1"/>
        </w:rPr>
      </w:pPr>
    </w:p>
    <w:p w14:paraId="60389466" w14:textId="77777777" w:rsidR="00114020" w:rsidRDefault="00114020" w:rsidP="007C36A6">
      <w:pPr>
        <w:jc w:val="both"/>
        <w:rPr>
          <w:rFonts w:ascii="Times New Roman" w:hAnsi="Times New Roman" w:cs="Times New Roman"/>
          <w:b/>
          <w:bCs/>
        </w:rPr>
      </w:pPr>
    </w:p>
    <w:p w14:paraId="0D899049" w14:textId="2580FB62" w:rsidR="000E57F0" w:rsidRDefault="000E57F0" w:rsidP="007C36A6">
      <w:pPr>
        <w:jc w:val="both"/>
        <w:rPr>
          <w:rFonts w:ascii="Times New Roman" w:hAnsi="Times New Roman" w:cs="Times New Roman"/>
          <w:b/>
          <w:bCs/>
        </w:rPr>
      </w:pPr>
      <w:r>
        <w:rPr>
          <w:rFonts w:ascii="Times New Roman" w:hAnsi="Times New Roman" w:cs="Times New Roman"/>
          <w:b/>
          <w:bCs/>
        </w:rPr>
        <w:t>References</w:t>
      </w:r>
    </w:p>
    <w:p w14:paraId="59C3229E" w14:textId="77777777" w:rsidR="000E57F0" w:rsidRDefault="000E57F0" w:rsidP="007C36A6">
      <w:pPr>
        <w:jc w:val="both"/>
        <w:rPr>
          <w:rFonts w:ascii="Times New Roman" w:hAnsi="Times New Roman" w:cs="Times New Roman"/>
          <w:b/>
          <w:bCs/>
        </w:rPr>
      </w:pPr>
    </w:p>
    <w:p w14:paraId="1254F677" w14:textId="2491B879" w:rsidR="00BA7BFB" w:rsidRDefault="00BA7BFB" w:rsidP="007C36A6">
      <w:pPr>
        <w:ind w:left="720" w:hanging="720"/>
        <w:jc w:val="both"/>
        <w:rPr>
          <w:rFonts w:ascii="Times New Roman" w:hAnsi="Times New Roman" w:cs="Times New Roman"/>
        </w:rPr>
      </w:pPr>
      <w:r>
        <w:rPr>
          <w:rFonts w:ascii="Times New Roman" w:hAnsi="Times New Roman" w:cs="Times New Roman"/>
        </w:rPr>
        <w:t>Accurso, K</w:t>
      </w:r>
      <w:r w:rsidR="00A50C92">
        <w:rPr>
          <w:rFonts w:ascii="Times New Roman" w:hAnsi="Times New Roman" w:cs="Times New Roman"/>
        </w:rPr>
        <w:t>athryn</w:t>
      </w:r>
      <w:r>
        <w:rPr>
          <w:rFonts w:ascii="Times New Roman" w:hAnsi="Times New Roman" w:cs="Times New Roman"/>
        </w:rPr>
        <w:t xml:space="preserve">, </w:t>
      </w:r>
      <w:r w:rsidR="00520C46">
        <w:rPr>
          <w:rFonts w:ascii="Times New Roman" w:hAnsi="Times New Roman" w:cs="Times New Roman"/>
        </w:rPr>
        <w:t xml:space="preserve">Meg </w:t>
      </w:r>
      <w:r>
        <w:rPr>
          <w:rFonts w:ascii="Times New Roman" w:hAnsi="Times New Roman" w:cs="Times New Roman"/>
        </w:rPr>
        <w:t>Gebhard</w:t>
      </w:r>
      <w:r w:rsidR="00520C46">
        <w:rPr>
          <w:rFonts w:ascii="Times New Roman" w:hAnsi="Times New Roman" w:cs="Times New Roman"/>
        </w:rPr>
        <w:t xml:space="preserve"> </w:t>
      </w:r>
      <w:r>
        <w:rPr>
          <w:rFonts w:ascii="Times New Roman" w:hAnsi="Times New Roman" w:cs="Times New Roman"/>
        </w:rPr>
        <w:t xml:space="preserve">&amp; </w:t>
      </w:r>
      <w:r w:rsidR="00520C46">
        <w:rPr>
          <w:rFonts w:ascii="Times New Roman" w:hAnsi="Times New Roman" w:cs="Times New Roman"/>
        </w:rPr>
        <w:t xml:space="preserve">Stephanie B. </w:t>
      </w:r>
      <w:r>
        <w:rPr>
          <w:rFonts w:ascii="Times New Roman" w:hAnsi="Times New Roman" w:cs="Times New Roman"/>
        </w:rPr>
        <w:t>Purington</w:t>
      </w:r>
      <w:r w:rsidR="00520C46">
        <w:rPr>
          <w:rFonts w:ascii="Times New Roman" w:hAnsi="Times New Roman" w:cs="Times New Roman"/>
        </w:rPr>
        <w:t xml:space="preserve">. </w:t>
      </w:r>
      <w:r>
        <w:rPr>
          <w:rFonts w:ascii="Times New Roman" w:hAnsi="Times New Roman" w:cs="Times New Roman"/>
        </w:rPr>
        <w:t xml:space="preserve">2017. </w:t>
      </w:r>
      <w:proofErr w:type="spellStart"/>
      <w:r>
        <w:rPr>
          <w:rFonts w:ascii="Times New Roman" w:hAnsi="Times New Roman" w:cs="Times New Roman"/>
        </w:rPr>
        <w:t>Analyzing</w:t>
      </w:r>
      <w:proofErr w:type="spellEnd"/>
      <w:r>
        <w:rPr>
          <w:rFonts w:ascii="Times New Roman" w:hAnsi="Times New Roman" w:cs="Times New Roman"/>
        </w:rPr>
        <w:t xml:space="preserve"> Diverse Learners’ Writing in Mathematics: Systemic Functional Linguistics in Secondary Pre-Service Teacher Education. </w:t>
      </w:r>
      <w:r>
        <w:rPr>
          <w:rFonts w:ascii="Times New Roman" w:hAnsi="Times New Roman" w:cs="Times New Roman"/>
          <w:i/>
          <w:iCs/>
        </w:rPr>
        <w:t>International Journal for Mathematics Teaching and Learning</w:t>
      </w:r>
      <w:r>
        <w:rPr>
          <w:rFonts w:ascii="Times New Roman" w:hAnsi="Times New Roman" w:cs="Times New Roman"/>
        </w:rPr>
        <w:t>. 18.1. 84-108.</w:t>
      </w:r>
    </w:p>
    <w:p w14:paraId="2E3F3B8D" w14:textId="44A5FBB8" w:rsidR="00E724CB" w:rsidRDefault="00B360F8" w:rsidP="007C36A6">
      <w:pPr>
        <w:ind w:left="720" w:hanging="720"/>
        <w:jc w:val="both"/>
        <w:rPr>
          <w:rFonts w:ascii="Times New Roman" w:hAnsi="Times New Roman" w:cs="Times New Roman"/>
        </w:rPr>
      </w:pPr>
      <w:r>
        <w:rPr>
          <w:rFonts w:ascii="Times New Roman" w:hAnsi="Times New Roman" w:cs="Times New Roman"/>
        </w:rPr>
        <w:t>Chen, L</w:t>
      </w:r>
      <w:r w:rsidR="00520C46">
        <w:rPr>
          <w:rFonts w:ascii="Times New Roman" w:hAnsi="Times New Roman" w:cs="Times New Roman"/>
        </w:rPr>
        <w:t>in</w:t>
      </w:r>
      <w:r>
        <w:rPr>
          <w:rFonts w:ascii="Times New Roman" w:hAnsi="Times New Roman" w:cs="Times New Roman"/>
        </w:rPr>
        <w:t xml:space="preserve">. 2024. </w:t>
      </w:r>
      <w:r>
        <w:rPr>
          <w:rFonts w:ascii="Times New Roman" w:hAnsi="Times New Roman" w:cs="Times New Roman"/>
          <w:i/>
          <w:iCs/>
        </w:rPr>
        <w:t>Knowledge-Building in Tertiary Medical Science: A Linguistic Exploration of Disciplinary Discourse and Pedagogic Practices Focusing on the MBBS (Bachelor of Medicine and Bachelor of Surgery) Program in China</w:t>
      </w:r>
      <w:r>
        <w:rPr>
          <w:rFonts w:ascii="Times New Roman" w:hAnsi="Times New Roman" w:cs="Times New Roman"/>
        </w:rPr>
        <w:t>. Unpublished Doctoral Thesis, Department of Linguistics, The University of Sydney.</w:t>
      </w:r>
    </w:p>
    <w:p w14:paraId="2FD50AB7" w14:textId="358929FB" w:rsidR="00E724CB" w:rsidRDefault="00E724CB" w:rsidP="007C36A6">
      <w:pPr>
        <w:ind w:left="720" w:hanging="720"/>
        <w:jc w:val="both"/>
        <w:rPr>
          <w:rFonts w:ascii="Times New Roman" w:hAnsi="Times New Roman" w:cs="Times New Roman"/>
        </w:rPr>
      </w:pPr>
      <w:r w:rsidRPr="00E724CB">
        <w:rPr>
          <w:rFonts w:ascii="Times New Roman" w:hAnsi="Times New Roman" w:cs="Times New Roman"/>
          <w:lang w:val="en-GB"/>
        </w:rPr>
        <w:t>de Jong, E</w:t>
      </w:r>
      <w:r w:rsidR="00520C46">
        <w:rPr>
          <w:rFonts w:ascii="Times New Roman" w:hAnsi="Times New Roman" w:cs="Times New Roman"/>
          <w:lang w:val="en-GB"/>
        </w:rPr>
        <w:t>ddy</w:t>
      </w:r>
      <w:r w:rsidRPr="00E724CB">
        <w:rPr>
          <w:rFonts w:ascii="Times New Roman" w:hAnsi="Times New Roman" w:cs="Times New Roman"/>
          <w:lang w:val="en-GB"/>
        </w:rPr>
        <w:t xml:space="preserve">, </w:t>
      </w:r>
      <w:r w:rsidR="00E56CF2">
        <w:rPr>
          <w:rFonts w:ascii="Times New Roman" w:hAnsi="Times New Roman" w:cs="Times New Roman"/>
          <w:lang w:val="en-GB"/>
        </w:rPr>
        <w:t xml:space="preserve">Fred </w:t>
      </w:r>
      <w:r w:rsidRPr="00E724CB">
        <w:rPr>
          <w:rFonts w:ascii="Times New Roman" w:hAnsi="Times New Roman" w:cs="Times New Roman"/>
          <w:lang w:val="en-GB"/>
        </w:rPr>
        <w:t xml:space="preserve">Armitage, </w:t>
      </w:r>
      <w:r w:rsidR="00E56CF2">
        <w:rPr>
          <w:rFonts w:ascii="Times New Roman" w:hAnsi="Times New Roman" w:cs="Times New Roman"/>
          <w:lang w:val="en-GB"/>
        </w:rPr>
        <w:t xml:space="preserve">Mary </w:t>
      </w:r>
      <w:r w:rsidRPr="00E724CB">
        <w:rPr>
          <w:rFonts w:ascii="Times New Roman" w:hAnsi="Times New Roman" w:cs="Times New Roman"/>
          <w:lang w:val="en-GB"/>
        </w:rPr>
        <w:t xml:space="preserve">Brown, </w:t>
      </w:r>
      <w:r w:rsidR="00E56CF2">
        <w:rPr>
          <w:rFonts w:ascii="Times New Roman" w:hAnsi="Times New Roman" w:cs="Times New Roman"/>
          <w:lang w:val="en-GB"/>
        </w:rPr>
        <w:t xml:space="preserve">Paul </w:t>
      </w:r>
      <w:r w:rsidRPr="00E724CB">
        <w:rPr>
          <w:rFonts w:ascii="Times New Roman" w:hAnsi="Times New Roman" w:cs="Times New Roman"/>
          <w:lang w:val="en-GB"/>
        </w:rPr>
        <w:t xml:space="preserve">Butler </w:t>
      </w:r>
      <w:r w:rsidR="009744B9">
        <w:rPr>
          <w:rFonts w:ascii="Times New Roman" w:hAnsi="Times New Roman" w:cs="Times New Roman"/>
          <w:lang w:val="en-GB"/>
        </w:rPr>
        <w:t>&amp;</w:t>
      </w:r>
      <w:r w:rsidRPr="00E724CB">
        <w:rPr>
          <w:rFonts w:ascii="Times New Roman" w:hAnsi="Times New Roman" w:cs="Times New Roman"/>
          <w:lang w:val="en-GB"/>
        </w:rPr>
        <w:t xml:space="preserve"> </w:t>
      </w:r>
      <w:r w:rsidR="00E56CF2">
        <w:rPr>
          <w:rFonts w:ascii="Times New Roman" w:hAnsi="Times New Roman" w:cs="Times New Roman"/>
          <w:lang w:val="en-GB"/>
        </w:rPr>
        <w:t xml:space="preserve">Jennie </w:t>
      </w:r>
      <w:r w:rsidRPr="00E724CB">
        <w:rPr>
          <w:rFonts w:ascii="Times New Roman" w:hAnsi="Times New Roman" w:cs="Times New Roman"/>
          <w:lang w:val="en-GB"/>
        </w:rPr>
        <w:t>Hayes</w:t>
      </w:r>
      <w:r w:rsidR="00E56CF2">
        <w:rPr>
          <w:rFonts w:ascii="Times New Roman" w:hAnsi="Times New Roman" w:cs="Times New Roman"/>
          <w:lang w:val="en-GB"/>
        </w:rPr>
        <w:t xml:space="preserve">. </w:t>
      </w:r>
      <w:r w:rsidRPr="00E724CB">
        <w:rPr>
          <w:rFonts w:ascii="Times New Roman" w:hAnsi="Times New Roman" w:cs="Times New Roman"/>
          <w:lang w:val="en-GB"/>
        </w:rPr>
        <w:t>1990</w:t>
      </w:r>
      <w:r w:rsidR="00E56CF2">
        <w:rPr>
          <w:rFonts w:ascii="Times New Roman" w:hAnsi="Times New Roman" w:cs="Times New Roman"/>
          <w:lang w:val="en-GB"/>
        </w:rPr>
        <w:t>.</w:t>
      </w:r>
      <w:r w:rsidRPr="00E724CB">
        <w:rPr>
          <w:rFonts w:ascii="Times New Roman" w:hAnsi="Times New Roman" w:cs="Times New Roman"/>
          <w:lang w:val="en-GB"/>
        </w:rPr>
        <w:t xml:space="preserve"> </w:t>
      </w:r>
      <w:r w:rsidRPr="00E724CB">
        <w:rPr>
          <w:rFonts w:ascii="Times New Roman" w:hAnsi="Times New Roman" w:cs="Times New Roman"/>
          <w:i/>
          <w:iCs/>
          <w:lang w:val="en-GB"/>
        </w:rPr>
        <w:t>Heinemann</w:t>
      </w:r>
      <w:r w:rsidRPr="00E724CB">
        <w:rPr>
          <w:rFonts w:ascii="Times New Roman" w:hAnsi="Times New Roman" w:cs="Times New Roman"/>
          <w:i/>
          <w:iCs/>
        </w:rPr>
        <w:t xml:space="preserve"> </w:t>
      </w:r>
      <w:r w:rsidRPr="00E724CB">
        <w:rPr>
          <w:rFonts w:ascii="Times New Roman" w:hAnsi="Times New Roman" w:cs="Times New Roman"/>
          <w:i/>
          <w:iCs/>
          <w:lang w:val="en-GB"/>
        </w:rPr>
        <w:t>Physics in Context: Physics One: Energy in Everyday Life: Movement and Electricity.</w:t>
      </w:r>
      <w:r>
        <w:rPr>
          <w:rFonts w:ascii="Times New Roman" w:hAnsi="Times New Roman" w:cs="Times New Roman"/>
        </w:rPr>
        <w:t xml:space="preserve"> </w:t>
      </w:r>
      <w:r w:rsidRPr="00E724CB">
        <w:rPr>
          <w:rFonts w:ascii="Times New Roman" w:hAnsi="Times New Roman" w:cs="Times New Roman"/>
          <w:lang w:val="en-GB"/>
        </w:rPr>
        <w:t>Melbourne: Heinemann Educational Australia.</w:t>
      </w:r>
    </w:p>
    <w:p w14:paraId="2E65B664" w14:textId="1E310CCD" w:rsidR="00DE4836" w:rsidRPr="00DE4836" w:rsidRDefault="00DE4836" w:rsidP="007C36A6">
      <w:pPr>
        <w:ind w:left="720" w:hanging="720"/>
        <w:jc w:val="both"/>
        <w:rPr>
          <w:rFonts w:ascii="Times New Roman" w:hAnsi="Times New Roman" w:cs="Times New Roman"/>
        </w:rPr>
      </w:pPr>
      <w:r>
        <w:rPr>
          <w:rFonts w:ascii="Times New Roman" w:hAnsi="Times New Roman" w:cs="Times New Roman"/>
        </w:rPr>
        <w:t>de Oliveira, L</w:t>
      </w:r>
      <w:r w:rsidR="008E0F8A">
        <w:rPr>
          <w:rFonts w:ascii="Times New Roman" w:hAnsi="Times New Roman" w:cs="Times New Roman"/>
        </w:rPr>
        <w:t xml:space="preserve">uciana </w:t>
      </w:r>
      <w:r>
        <w:rPr>
          <w:rFonts w:ascii="Times New Roman" w:hAnsi="Times New Roman" w:cs="Times New Roman"/>
        </w:rPr>
        <w:t>C. 2012. The language demands of word problems for English lang</w:t>
      </w:r>
      <w:r w:rsidR="00AF55E7">
        <w:rPr>
          <w:rFonts w:ascii="Times New Roman" w:hAnsi="Times New Roman" w:cs="Times New Roman"/>
        </w:rPr>
        <w:t>ua</w:t>
      </w:r>
      <w:r>
        <w:rPr>
          <w:rFonts w:ascii="Times New Roman" w:hAnsi="Times New Roman" w:cs="Times New Roman"/>
        </w:rPr>
        <w:t>ge learners. In S</w:t>
      </w:r>
      <w:r w:rsidR="00C70BAA">
        <w:rPr>
          <w:rFonts w:ascii="Times New Roman" w:hAnsi="Times New Roman" w:cs="Times New Roman"/>
        </w:rPr>
        <w:t>ylvia</w:t>
      </w:r>
      <w:r>
        <w:rPr>
          <w:rFonts w:ascii="Times New Roman" w:hAnsi="Times New Roman" w:cs="Times New Roman"/>
        </w:rPr>
        <w:t xml:space="preserve"> Celedón &amp; N</w:t>
      </w:r>
      <w:r w:rsidR="00C70BAA">
        <w:rPr>
          <w:rFonts w:ascii="Times New Roman" w:hAnsi="Times New Roman" w:cs="Times New Roman"/>
        </w:rPr>
        <w:t xml:space="preserve">ora </w:t>
      </w:r>
      <w:r>
        <w:rPr>
          <w:rFonts w:ascii="Times New Roman" w:hAnsi="Times New Roman" w:cs="Times New Roman"/>
        </w:rPr>
        <w:t xml:space="preserve">G. Ramirez (eds) </w:t>
      </w:r>
      <w:r>
        <w:rPr>
          <w:rFonts w:ascii="Times New Roman" w:hAnsi="Times New Roman" w:cs="Times New Roman"/>
          <w:i/>
          <w:iCs/>
        </w:rPr>
        <w:t>Beyond Good Teaching: Advancing Mathematics Education for ELLs</w:t>
      </w:r>
      <w:r>
        <w:rPr>
          <w:rFonts w:ascii="Times New Roman" w:hAnsi="Times New Roman" w:cs="Times New Roman"/>
        </w:rPr>
        <w:t>. Reston: National Council of Teachers of Mathematics.</w:t>
      </w:r>
      <w:r w:rsidR="004D78A6">
        <w:rPr>
          <w:rFonts w:ascii="Times New Roman" w:hAnsi="Times New Roman" w:cs="Times New Roman"/>
        </w:rPr>
        <w:t xml:space="preserve"> 195-205.</w:t>
      </w:r>
    </w:p>
    <w:p w14:paraId="2363D5F9" w14:textId="0B071B6B" w:rsidR="00B3105F" w:rsidRPr="00B3105F" w:rsidRDefault="00B3105F" w:rsidP="007C36A6">
      <w:pPr>
        <w:ind w:left="720" w:hanging="720"/>
        <w:jc w:val="both"/>
        <w:rPr>
          <w:rFonts w:ascii="Times New Roman" w:hAnsi="Times New Roman" w:cs="Times New Roman"/>
        </w:rPr>
      </w:pPr>
      <w:r>
        <w:rPr>
          <w:rFonts w:ascii="Times New Roman" w:hAnsi="Times New Roman" w:cs="Times New Roman"/>
        </w:rPr>
        <w:t xml:space="preserve">Doran, Y.J. 2017. The role of mathematics in physics: Building knowledge and describing the empirical world. </w:t>
      </w:r>
      <w:proofErr w:type="spellStart"/>
      <w:r>
        <w:rPr>
          <w:rFonts w:ascii="Times New Roman" w:hAnsi="Times New Roman" w:cs="Times New Roman"/>
          <w:i/>
          <w:iCs/>
        </w:rPr>
        <w:t>Onomázein</w:t>
      </w:r>
      <w:proofErr w:type="spellEnd"/>
      <w:r>
        <w:rPr>
          <w:rFonts w:ascii="Times New Roman" w:hAnsi="Times New Roman" w:cs="Times New Roman"/>
          <w:i/>
          <w:iCs/>
        </w:rPr>
        <w:t>. Special Issue: Systemic Functional Linguistics and Legitimation Code Theory</w:t>
      </w:r>
      <w:r>
        <w:rPr>
          <w:rFonts w:ascii="Times New Roman" w:hAnsi="Times New Roman" w:cs="Times New Roman"/>
        </w:rPr>
        <w:t>. 209-226.</w:t>
      </w:r>
    </w:p>
    <w:p w14:paraId="5F7D57F6" w14:textId="2D1896F4" w:rsidR="007B1307" w:rsidRDefault="007B1307" w:rsidP="007C36A6">
      <w:pPr>
        <w:ind w:left="720" w:hanging="720"/>
        <w:jc w:val="both"/>
        <w:rPr>
          <w:rFonts w:ascii="Times New Roman" w:hAnsi="Times New Roman" w:cs="Times New Roman"/>
        </w:rPr>
      </w:pPr>
      <w:r>
        <w:rPr>
          <w:rFonts w:ascii="Times New Roman" w:hAnsi="Times New Roman" w:cs="Times New Roman"/>
        </w:rPr>
        <w:t xml:space="preserve">Doran, Y.J. 2018. </w:t>
      </w:r>
      <w:r>
        <w:rPr>
          <w:rFonts w:ascii="Times New Roman" w:hAnsi="Times New Roman" w:cs="Times New Roman"/>
          <w:i/>
          <w:iCs/>
        </w:rPr>
        <w:t xml:space="preserve">The Discourse of Physics: </w:t>
      </w:r>
      <w:r w:rsidR="001D294F">
        <w:rPr>
          <w:rFonts w:ascii="Times New Roman" w:hAnsi="Times New Roman" w:cs="Times New Roman"/>
          <w:i/>
          <w:iCs/>
        </w:rPr>
        <w:t>Building Knowledge through Language, Mathematics and Image</w:t>
      </w:r>
      <w:r w:rsidR="001D294F">
        <w:rPr>
          <w:rFonts w:ascii="Times New Roman" w:hAnsi="Times New Roman" w:cs="Times New Roman"/>
        </w:rPr>
        <w:t>. London: Routledge.</w:t>
      </w:r>
    </w:p>
    <w:p w14:paraId="26EBEC8E" w14:textId="35B800FB" w:rsidR="00123925" w:rsidRPr="00123925" w:rsidRDefault="00123925" w:rsidP="007C36A6">
      <w:pPr>
        <w:ind w:left="720" w:hanging="720"/>
        <w:jc w:val="both"/>
        <w:rPr>
          <w:rFonts w:ascii="Times New Roman" w:hAnsi="Times New Roman" w:cs="Times New Roman"/>
        </w:rPr>
      </w:pPr>
      <w:r>
        <w:rPr>
          <w:rFonts w:ascii="Times New Roman" w:hAnsi="Times New Roman" w:cs="Times New Roman"/>
        </w:rPr>
        <w:lastRenderedPageBreak/>
        <w:t>Doran, Y.J. 2020. Academic formalisms: Toward a semiotic typology. In J.R. Martin, Y.J. Doran &amp; G</w:t>
      </w:r>
      <w:r w:rsidR="002B759F">
        <w:rPr>
          <w:rFonts w:ascii="Times New Roman" w:hAnsi="Times New Roman" w:cs="Times New Roman"/>
        </w:rPr>
        <w:t>iacomo</w:t>
      </w:r>
      <w:r>
        <w:rPr>
          <w:rFonts w:ascii="Times New Roman" w:hAnsi="Times New Roman" w:cs="Times New Roman"/>
        </w:rPr>
        <w:t xml:space="preserve"> Figueredo (eds) </w:t>
      </w:r>
      <w:r>
        <w:rPr>
          <w:rFonts w:ascii="Times New Roman" w:hAnsi="Times New Roman" w:cs="Times New Roman"/>
          <w:i/>
          <w:iCs/>
        </w:rPr>
        <w:t>Systemic Functional Language Description: Making Meani</w:t>
      </w:r>
      <w:r w:rsidR="00E40177">
        <w:rPr>
          <w:rFonts w:ascii="Times New Roman" w:hAnsi="Times New Roman" w:cs="Times New Roman"/>
          <w:i/>
          <w:iCs/>
        </w:rPr>
        <w:t>ng</w:t>
      </w:r>
      <w:r>
        <w:rPr>
          <w:rFonts w:ascii="Times New Roman" w:hAnsi="Times New Roman" w:cs="Times New Roman"/>
          <w:i/>
          <w:iCs/>
        </w:rPr>
        <w:t xml:space="preserve"> Matter</w:t>
      </w:r>
      <w:r>
        <w:rPr>
          <w:rFonts w:ascii="Times New Roman" w:hAnsi="Times New Roman" w:cs="Times New Roman"/>
        </w:rPr>
        <w:t>. Routledge. 331-358.</w:t>
      </w:r>
    </w:p>
    <w:p w14:paraId="578BCB6B" w14:textId="1AE41337" w:rsidR="00B046D2" w:rsidRPr="00D07E85" w:rsidRDefault="00B046D2" w:rsidP="007C36A6">
      <w:pPr>
        <w:ind w:left="720" w:hanging="720"/>
        <w:jc w:val="both"/>
        <w:rPr>
          <w:rFonts w:ascii="Times New Roman" w:hAnsi="Times New Roman" w:cs="Times New Roman"/>
        </w:rPr>
      </w:pPr>
      <w:r>
        <w:rPr>
          <w:rFonts w:ascii="Times New Roman" w:hAnsi="Times New Roman" w:cs="Times New Roman"/>
        </w:rPr>
        <w:t>Doran, Y.J. 2021. Multimodal knowledge: Language, mathematics and image in physics.</w:t>
      </w:r>
      <w:r w:rsidR="00D07E85">
        <w:rPr>
          <w:rFonts w:ascii="Times New Roman" w:hAnsi="Times New Roman" w:cs="Times New Roman"/>
        </w:rPr>
        <w:t xml:space="preserve"> In K</w:t>
      </w:r>
      <w:r w:rsidR="006C4102">
        <w:rPr>
          <w:rFonts w:ascii="Times New Roman" w:hAnsi="Times New Roman" w:cs="Times New Roman"/>
        </w:rPr>
        <w:t>arl</w:t>
      </w:r>
      <w:r w:rsidR="00D07E85">
        <w:rPr>
          <w:rFonts w:ascii="Times New Roman" w:hAnsi="Times New Roman" w:cs="Times New Roman"/>
        </w:rPr>
        <w:t xml:space="preserve"> Maton, J.R. Martin &amp; Y.J. Doran (eds) </w:t>
      </w:r>
      <w:r w:rsidR="00D07E85">
        <w:rPr>
          <w:rFonts w:ascii="Times New Roman" w:hAnsi="Times New Roman" w:cs="Times New Roman"/>
          <w:i/>
          <w:iCs/>
        </w:rPr>
        <w:t>Teaching Science: Knowledge, Language, Pedagogy</w:t>
      </w:r>
      <w:r w:rsidR="00D07E85">
        <w:rPr>
          <w:rFonts w:ascii="Times New Roman" w:hAnsi="Times New Roman" w:cs="Times New Roman"/>
        </w:rPr>
        <w:t>. Routled</w:t>
      </w:r>
      <w:r w:rsidR="00915FC1">
        <w:rPr>
          <w:rFonts w:ascii="Times New Roman" w:hAnsi="Times New Roman" w:cs="Times New Roman"/>
        </w:rPr>
        <w:t>g</w:t>
      </w:r>
      <w:r w:rsidR="00D07E85">
        <w:rPr>
          <w:rFonts w:ascii="Times New Roman" w:hAnsi="Times New Roman" w:cs="Times New Roman"/>
        </w:rPr>
        <w:t>e. 162-185.</w:t>
      </w:r>
    </w:p>
    <w:p w14:paraId="4C8E89F8" w14:textId="705030BF" w:rsidR="002652A5" w:rsidRDefault="002652A5" w:rsidP="007C36A6">
      <w:pPr>
        <w:ind w:left="720" w:hanging="720"/>
        <w:jc w:val="both"/>
        <w:rPr>
          <w:rFonts w:ascii="Times New Roman" w:hAnsi="Times New Roman" w:cs="Times New Roman"/>
        </w:rPr>
      </w:pPr>
      <w:r>
        <w:rPr>
          <w:rFonts w:ascii="Times New Roman" w:hAnsi="Times New Roman" w:cs="Times New Roman"/>
        </w:rPr>
        <w:t xml:space="preserve">Doran, Y.J. </w:t>
      </w:r>
      <w:r w:rsidR="00466176">
        <w:rPr>
          <w:rFonts w:ascii="Times New Roman" w:hAnsi="Times New Roman" w:cs="Times New Roman"/>
        </w:rPr>
        <w:t>&amp;</w:t>
      </w:r>
      <w:r>
        <w:rPr>
          <w:rFonts w:ascii="Times New Roman" w:hAnsi="Times New Roman" w:cs="Times New Roman"/>
        </w:rPr>
        <w:t xml:space="preserve"> Martin, J.R. 2021</w:t>
      </w:r>
      <w:r w:rsidR="00040984">
        <w:rPr>
          <w:rFonts w:ascii="Times New Roman" w:hAnsi="Times New Roman" w:cs="Times New Roman"/>
        </w:rPr>
        <w:t>.</w:t>
      </w:r>
      <w:r>
        <w:rPr>
          <w:rFonts w:ascii="Times New Roman" w:hAnsi="Times New Roman" w:cs="Times New Roman"/>
        </w:rPr>
        <w:t xml:space="preserve"> Field relations: Understanding scientific explanations. In K</w:t>
      </w:r>
      <w:r w:rsidR="008708FA">
        <w:rPr>
          <w:rFonts w:ascii="Times New Roman" w:hAnsi="Times New Roman" w:cs="Times New Roman"/>
        </w:rPr>
        <w:t>arl</w:t>
      </w:r>
      <w:r>
        <w:rPr>
          <w:rFonts w:ascii="Times New Roman" w:hAnsi="Times New Roman" w:cs="Times New Roman"/>
        </w:rPr>
        <w:t xml:space="preserve"> Maton, J.R. Martin &amp; Y.J. Doran (eds) </w:t>
      </w:r>
      <w:r>
        <w:rPr>
          <w:rFonts w:ascii="Times New Roman" w:hAnsi="Times New Roman" w:cs="Times New Roman"/>
          <w:i/>
          <w:iCs/>
        </w:rPr>
        <w:t>Teaching Science: Knowledge, Language, Pedagogy</w:t>
      </w:r>
      <w:r>
        <w:rPr>
          <w:rFonts w:ascii="Times New Roman" w:hAnsi="Times New Roman" w:cs="Times New Roman"/>
        </w:rPr>
        <w:t>. London: Routledge.</w:t>
      </w:r>
      <w:r w:rsidR="000D52C0">
        <w:rPr>
          <w:rFonts w:ascii="Times New Roman" w:hAnsi="Times New Roman" w:cs="Times New Roman"/>
        </w:rPr>
        <w:t xml:space="preserve"> 105-133.</w:t>
      </w:r>
    </w:p>
    <w:p w14:paraId="7F78DA00" w14:textId="2F8CB9FA" w:rsidR="00B27071" w:rsidRPr="003E00BD" w:rsidRDefault="00B27071" w:rsidP="007C36A6">
      <w:pPr>
        <w:ind w:left="720" w:hanging="720"/>
        <w:jc w:val="both"/>
        <w:rPr>
          <w:rFonts w:ascii="Times New Roman" w:hAnsi="Times New Roman" w:cs="Times New Roman"/>
        </w:rPr>
      </w:pPr>
      <w:r>
        <w:rPr>
          <w:rFonts w:ascii="Times New Roman" w:hAnsi="Times New Roman" w:cs="Times New Roman"/>
        </w:rPr>
        <w:t>Fomenko, A</w:t>
      </w:r>
      <w:r w:rsidR="0039623E">
        <w:rPr>
          <w:rFonts w:ascii="Times New Roman" w:hAnsi="Times New Roman" w:cs="Times New Roman"/>
        </w:rPr>
        <w:t>natoly</w:t>
      </w:r>
      <w:r>
        <w:rPr>
          <w:rFonts w:ascii="Times New Roman" w:hAnsi="Times New Roman" w:cs="Times New Roman"/>
        </w:rPr>
        <w:t xml:space="preserve"> 1990. </w:t>
      </w:r>
      <w:r>
        <w:rPr>
          <w:rFonts w:ascii="Times New Roman" w:hAnsi="Times New Roman" w:cs="Times New Roman"/>
          <w:i/>
          <w:iCs/>
        </w:rPr>
        <w:t>Visual Geometry and Topology</w:t>
      </w:r>
      <w:r>
        <w:rPr>
          <w:rFonts w:ascii="Times New Roman" w:hAnsi="Times New Roman" w:cs="Times New Roman"/>
        </w:rPr>
        <w:t>. Berlin: Springer-Verlag.</w:t>
      </w:r>
    </w:p>
    <w:p w14:paraId="109C9553" w14:textId="693BC23F" w:rsidR="00B27071" w:rsidRDefault="00B27071" w:rsidP="007C36A6">
      <w:pPr>
        <w:ind w:left="720" w:hanging="720"/>
        <w:jc w:val="both"/>
        <w:rPr>
          <w:rFonts w:ascii="Times New Roman" w:hAnsi="Times New Roman" w:cs="Times New Roman"/>
        </w:rPr>
      </w:pPr>
      <w:r>
        <w:rPr>
          <w:rFonts w:ascii="Times New Roman" w:hAnsi="Times New Roman" w:cs="Times New Roman"/>
        </w:rPr>
        <w:t>Goos, M</w:t>
      </w:r>
      <w:r w:rsidR="007850A1">
        <w:rPr>
          <w:rFonts w:ascii="Times New Roman" w:hAnsi="Times New Roman" w:cs="Times New Roman"/>
        </w:rPr>
        <w:t>errilyn</w:t>
      </w:r>
      <w:r>
        <w:rPr>
          <w:rFonts w:ascii="Times New Roman" w:hAnsi="Times New Roman" w:cs="Times New Roman"/>
        </w:rPr>
        <w:t xml:space="preserve">, </w:t>
      </w:r>
      <w:r w:rsidR="007850A1">
        <w:rPr>
          <w:rFonts w:ascii="Times New Roman" w:hAnsi="Times New Roman" w:cs="Times New Roman"/>
        </w:rPr>
        <w:t xml:space="preserve">Vince </w:t>
      </w:r>
      <w:r>
        <w:rPr>
          <w:rFonts w:ascii="Times New Roman" w:hAnsi="Times New Roman" w:cs="Times New Roman"/>
        </w:rPr>
        <w:t>Geiger,</w:t>
      </w:r>
      <w:r w:rsidR="007850A1">
        <w:rPr>
          <w:rFonts w:ascii="Times New Roman" w:hAnsi="Times New Roman" w:cs="Times New Roman"/>
        </w:rPr>
        <w:t xml:space="preserve"> Shelley</w:t>
      </w:r>
      <w:r>
        <w:rPr>
          <w:rFonts w:ascii="Times New Roman" w:hAnsi="Times New Roman" w:cs="Times New Roman"/>
        </w:rPr>
        <w:t xml:space="preserve"> Dole,</w:t>
      </w:r>
      <w:r w:rsidR="007850A1">
        <w:rPr>
          <w:rFonts w:ascii="Times New Roman" w:hAnsi="Times New Roman" w:cs="Times New Roman"/>
        </w:rPr>
        <w:t xml:space="preserve"> Helen</w:t>
      </w:r>
      <w:r>
        <w:rPr>
          <w:rFonts w:ascii="Times New Roman" w:hAnsi="Times New Roman" w:cs="Times New Roman"/>
        </w:rPr>
        <w:t xml:space="preserve"> Forgasz, &amp; </w:t>
      </w:r>
      <w:r w:rsidR="007850A1">
        <w:rPr>
          <w:rFonts w:ascii="Times New Roman" w:hAnsi="Times New Roman" w:cs="Times New Roman"/>
        </w:rPr>
        <w:t xml:space="preserve">Anne </w:t>
      </w:r>
      <w:r>
        <w:rPr>
          <w:rFonts w:ascii="Times New Roman" w:hAnsi="Times New Roman" w:cs="Times New Roman"/>
        </w:rPr>
        <w:t xml:space="preserve">Bennison 2019. </w:t>
      </w:r>
      <w:r>
        <w:rPr>
          <w:rFonts w:ascii="Times New Roman" w:hAnsi="Times New Roman" w:cs="Times New Roman"/>
          <w:i/>
          <w:iCs/>
        </w:rPr>
        <w:t>Numeracy Across the Curriculum: Research-based Strategies for Enhancing Teaching and Learning</w:t>
      </w:r>
      <w:r>
        <w:rPr>
          <w:rFonts w:ascii="Times New Roman" w:hAnsi="Times New Roman" w:cs="Times New Roman"/>
        </w:rPr>
        <w:t>. Sydney: Allen and Unwin.</w:t>
      </w:r>
    </w:p>
    <w:p w14:paraId="1141882D" w14:textId="77777777" w:rsidR="00B27071" w:rsidRDefault="005535BC" w:rsidP="007C36A6">
      <w:pPr>
        <w:ind w:left="720" w:hanging="720"/>
        <w:jc w:val="both"/>
        <w:rPr>
          <w:rFonts w:ascii="Times New Roman" w:hAnsi="Times New Roman" w:cs="Times New Roman"/>
        </w:rPr>
      </w:pPr>
      <w:r>
        <w:rPr>
          <w:rFonts w:ascii="Times New Roman" w:hAnsi="Times New Roman" w:cs="Times New Roman"/>
        </w:rPr>
        <w:t xml:space="preserve">Halliday, M.A.K. 1978. Sociolinguistic aspects of mathematical education. In </w:t>
      </w:r>
      <w:r>
        <w:rPr>
          <w:rFonts w:ascii="Times New Roman" w:hAnsi="Times New Roman" w:cs="Times New Roman"/>
          <w:i/>
          <w:iCs/>
        </w:rPr>
        <w:t>Language as Social Semiotic</w:t>
      </w:r>
      <w:r>
        <w:rPr>
          <w:rFonts w:ascii="Times New Roman" w:hAnsi="Times New Roman" w:cs="Times New Roman"/>
        </w:rPr>
        <w:t>. London: Edward Arnold. 194-204.</w:t>
      </w:r>
      <w:r w:rsidR="00B27071" w:rsidRPr="00B27071">
        <w:rPr>
          <w:rFonts w:ascii="Times New Roman" w:hAnsi="Times New Roman" w:cs="Times New Roman"/>
        </w:rPr>
        <w:t xml:space="preserve"> </w:t>
      </w:r>
    </w:p>
    <w:p w14:paraId="5FBA68EB" w14:textId="02033274" w:rsidR="006E2C11" w:rsidRDefault="006E2C11" w:rsidP="007C36A6">
      <w:pPr>
        <w:ind w:left="720" w:hanging="720"/>
        <w:jc w:val="both"/>
        <w:rPr>
          <w:rFonts w:ascii="Times New Roman" w:hAnsi="Times New Roman" w:cs="Times New Roman"/>
        </w:rPr>
      </w:pPr>
      <w:r>
        <w:rPr>
          <w:rFonts w:ascii="Times New Roman" w:hAnsi="Times New Roman" w:cs="Times New Roman"/>
        </w:rPr>
        <w:t xml:space="preserve">Halliday, M.A.K. 1989. Some grammatical problems in scientific English. </w:t>
      </w:r>
      <w:r>
        <w:rPr>
          <w:rFonts w:ascii="Times New Roman" w:hAnsi="Times New Roman" w:cs="Times New Roman"/>
          <w:i/>
          <w:iCs/>
        </w:rPr>
        <w:t>Australian Review of Applied Linguistics</w:t>
      </w:r>
      <w:r>
        <w:rPr>
          <w:rFonts w:ascii="Times New Roman" w:hAnsi="Times New Roman" w:cs="Times New Roman"/>
        </w:rPr>
        <w:t>. 5:6. 13027.</w:t>
      </w:r>
    </w:p>
    <w:p w14:paraId="2826DE66" w14:textId="0540C111" w:rsidR="006E2C11" w:rsidRPr="006E2C11" w:rsidRDefault="006E2C11" w:rsidP="007C36A6">
      <w:pPr>
        <w:ind w:left="720" w:hanging="720"/>
        <w:jc w:val="both"/>
        <w:rPr>
          <w:rFonts w:ascii="Times New Roman" w:hAnsi="Times New Roman" w:cs="Times New Roman"/>
        </w:rPr>
      </w:pPr>
      <w:r>
        <w:rPr>
          <w:rFonts w:ascii="Times New Roman" w:hAnsi="Times New Roman" w:cs="Times New Roman"/>
        </w:rPr>
        <w:t xml:space="preserve">Halliday, M.A.K. 1998. Things and relations: </w:t>
      </w:r>
      <w:proofErr w:type="spellStart"/>
      <w:r>
        <w:rPr>
          <w:rFonts w:ascii="Times New Roman" w:hAnsi="Times New Roman" w:cs="Times New Roman"/>
        </w:rPr>
        <w:t>Regrammaticising</w:t>
      </w:r>
      <w:proofErr w:type="spellEnd"/>
      <w:r>
        <w:rPr>
          <w:rFonts w:ascii="Times New Roman" w:hAnsi="Times New Roman" w:cs="Times New Roman"/>
        </w:rPr>
        <w:t xml:space="preserve"> experience as technical knowledge. In J.R. Martin &amp; R. Veel (eds). </w:t>
      </w:r>
      <w:r>
        <w:rPr>
          <w:rFonts w:ascii="Times New Roman" w:hAnsi="Times New Roman" w:cs="Times New Roman"/>
          <w:i/>
          <w:iCs/>
        </w:rPr>
        <w:t>Reading Science: Critical and Functional Perspectives on the Discourse of Science</w:t>
      </w:r>
      <w:r>
        <w:rPr>
          <w:rFonts w:ascii="Times New Roman" w:hAnsi="Times New Roman" w:cs="Times New Roman"/>
        </w:rPr>
        <w:t>. London: Routledge. 185-236,</w:t>
      </w:r>
    </w:p>
    <w:p w14:paraId="3CD8030E" w14:textId="02F2AE57" w:rsidR="00B27071" w:rsidRDefault="00B27071" w:rsidP="007C36A6">
      <w:pPr>
        <w:ind w:left="720" w:hanging="720"/>
        <w:jc w:val="both"/>
        <w:rPr>
          <w:rFonts w:ascii="Times New Roman" w:hAnsi="Times New Roman" w:cs="Times New Roman"/>
        </w:rPr>
      </w:pPr>
      <w:r>
        <w:rPr>
          <w:rFonts w:ascii="Times New Roman" w:hAnsi="Times New Roman" w:cs="Times New Roman"/>
        </w:rPr>
        <w:t>Halliday, M.A.K. &amp; Matthiessen, C</w:t>
      </w:r>
      <w:r w:rsidR="00E4741B">
        <w:rPr>
          <w:rFonts w:ascii="Times New Roman" w:hAnsi="Times New Roman" w:cs="Times New Roman"/>
        </w:rPr>
        <w:t xml:space="preserve">hristian </w:t>
      </w:r>
      <w:r>
        <w:rPr>
          <w:rFonts w:ascii="Times New Roman" w:hAnsi="Times New Roman" w:cs="Times New Roman"/>
        </w:rPr>
        <w:t xml:space="preserve">M.I.M. 2014. </w:t>
      </w:r>
      <w:r>
        <w:rPr>
          <w:rFonts w:ascii="Times New Roman" w:hAnsi="Times New Roman" w:cs="Times New Roman"/>
          <w:i/>
          <w:iCs/>
        </w:rPr>
        <w:t>Halliday’s Introduction to Functional Grammar</w:t>
      </w:r>
      <w:r>
        <w:rPr>
          <w:rFonts w:ascii="Times New Roman" w:hAnsi="Times New Roman" w:cs="Times New Roman"/>
        </w:rPr>
        <w:t>. 4</w:t>
      </w:r>
      <w:r w:rsidRPr="00ED6EDF">
        <w:rPr>
          <w:rFonts w:ascii="Times New Roman" w:hAnsi="Times New Roman" w:cs="Times New Roman"/>
          <w:vertAlign w:val="superscript"/>
        </w:rPr>
        <w:t>th</w:t>
      </w:r>
      <w:r>
        <w:rPr>
          <w:rFonts w:ascii="Times New Roman" w:hAnsi="Times New Roman" w:cs="Times New Roman"/>
        </w:rPr>
        <w:t xml:space="preserve"> ed. London: Routledge.</w:t>
      </w:r>
    </w:p>
    <w:p w14:paraId="37C2A009" w14:textId="74CE72D8" w:rsidR="00EC7094" w:rsidRPr="00EC7094" w:rsidRDefault="00EC7094" w:rsidP="007C36A6">
      <w:pPr>
        <w:ind w:left="720" w:hanging="720"/>
        <w:jc w:val="both"/>
        <w:rPr>
          <w:rFonts w:ascii="Times New Roman" w:hAnsi="Times New Roman" w:cs="Times New Roman"/>
          <w:color w:val="000000" w:themeColor="text1"/>
        </w:rPr>
      </w:pPr>
      <w:r>
        <w:rPr>
          <w:rFonts w:ascii="Times New Roman" w:hAnsi="Times New Roman" w:cs="Times New Roman"/>
          <w:color w:val="000000" w:themeColor="text1"/>
        </w:rPr>
        <w:t>Lemke, J</w:t>
      </w:r>
      <w:r w:rsidR="00510D93">
        <w:rPr>
          <w:rFonts w:ascii="Times New Roman" w:hAnsi="Times New Roman" w:cs="Times New Roman"/>
          <w:color w:val="000000" w:themeColor="text1"/>
        </w:rPr>
        <w:t xml:space="preserve">ay </w:t>
      </w:r>
      <w:r>
        <w:rPr>
          <w:rFonts w:ascii="Times New Roman" w:hAnsi="Times New Roman" w:cs="Times New Roman"/>
          <w:color w:val="000000" w:themeColor="text1"/>
        </w:rPr>
        <w:t>L. 1985. Mathematic</w:t>
      </w:r>
      <w:r w:rsidR="00FE1311">
        <w:rPr>
          <w:rFonts w:ascii="Times New Roman" w:hAnsi="Times New Roman" w:cs="Times New Roman"/>
          <w:color w:val="000000" w:themeColor="text1"/>
        </w:rPr>
        <w:t>s</w:t>
      </w:r>
      <w:r>
        <w:rPr>
          <w:rFonts w:ascii="Times New Roman" w:hAnsi="Times New Roman" w:cs="Times New Roman"/>
          <w:color w:val="000000" w:themeColor="text1"/>
        </w:rPr>
        <w:t xml:space="preserve"> in the Middle: Measure, Picture, Gesture, Sign and Word. In </w:t>
      </w:r>
      <w:proofErr w:type="spellStart"/>
      <w:r>
        <w:rPr>
          <w:rFonts w:ascii="Times New Roman" w:hAnsi="Times New Roman" w:cs="Times New Roman"/>
          <w:color w:val="000000" w:themeColor="text1"/>
        </w:rPr>
        <w:t>M</w:t>
      </w:r>
      <w:r w:rsidR="00DE4D52">
        <w:rPr>
          <w:rFonts w:ascii="Times New Roman" w:hAnsi="Times New Roman" w:cs="Times New Roman"/>
          <w:color w:val="000000" w:themeColor="text1"/>
        </w:rPr>
        <w:t>yrdene</w:t>
      </w:r>
      <w:proofErr w:type="spellEnd"/>
      <w:r>
        <w:rPr>
          <w:rFonts w:ascii="Times New Roman" w:hAnsi="Times New Roman" w:cs="Times New Roman"/>
          <w:color w:val="000000" w:themeColor="text1"/>
        </w:rPr>
        <w:t xml:space="preserve"> Anderson, A</w:t>
      </w:r>
      <w:r w:rsidR="00DE4D52">
        <w:rPr>
          <w:rFonts w:ascii="Times New Roman" w:hAnsi="Times New Roman" w:cs="Times New Roman"/>
          <w:color w:val="000000" w:themeColor="text1"/>
        </w:rPr>
        <w:t>dalira</w:t>
      </w:r>
      <w:r>
        <w:rPr>
          <w:rFonts w:ascii="Times New Roman" w:hAnsi="Times New Roman" w:cs="Times New Roman"/>
          <w:color w:val="000000" w:themeColor="text1"/>
        </w:rPr>
        <w:t xml:space="preserve"> Saenz-Ludlow, S</w:t>
      </w:r>
      <w:r w:rsidR="00DE4D52">
        <w:rPr>
          <w:rFonts w:ascii="Times New Roman" w:hAnsi="Times New Roman" w:cs="Times New Roman"/>
          <w:color w:val="000000" w:themeColor="text1"/>
        </w:rPr>
        <w:t>hea</w:t>
      </w:r>
      <w:r>
        <w:rPr>
          <w:rFonts w:ascii="Times New Roman" w:hAnsi="Times New Roman" w:cs="Times New Roman"/>
          <w:color w:val="000000" w:themeColor="text1"/>
        </w:rPr>
        <w:t xml:space="preserve"> Zellweger and V</w:t>
      </w:r>
      <w:r w:rsidR="00DE4D52">
        <w:rPr>
          <w:rFonts w:ascii="Times New Roman" w:hAnsi="Times New Roman" w:cs="Times New Roman"/>
          <w:color w:val="000000" w:themeColor="text1"/>
        </w:rPr>
        <w:t>ictor V</w:t>
      </w:r>
      <w:r>
        <w:rPr>
          <w:rFonts w:ascii="Times New Roman" w:hAnsi="Times New Roman" w:cs="Times New Roman"/>
          <w:color w:val="000000" w:themeColor="text1"/>
        </w:rPr>
        <w:t xml:space="preserve">. </w:t>
      </w:r>
      <w:proofErr w:type="spellStart"/>
      <w:r>
        <w:rPr>
          <w:rFonts w:ascii="Times New Roman" w:hAnsi="Times New Roman" w:cs="Times New Roman"/>
          <w:color w:val="000000" w:themeColor="text1"/>
        </w:rPr>
        <w:t>Ciffarelli</w:t>
      </w:r>
      <w:proofErr w:type="spellEnd"/>
      <w:r>
        <w:rPr>
          <w:rFonts w:ascii="Times New Roman" w:hAnsi="Times New Roman" w:cs="Times New Roman"/>
          <w:color w:val="000000" w:themeColor="text1"/>
        </w:rPr>
        <w:t xml:space="preserve"> (eds.) </w:t>
      </w:r>
      <w:r>
        <w:rPr>
          <w:rFonts w:ascii="Times New Roman" w:hAnsi="Times New Roman" w:cs="Times New Roman"/>
          <w:i/>
          <w:iCs/>
          <w:color w:val="000000" w:themeColor="text1"/>
        </w:rPr>
        <w:t>Educational Perspectives on Mathematics as Semiosis: From thinking to Interpreting to Knowing.</w:t>
      </w:r>
      <w:r>
        <w:rPr>
          <w:rFonts w:ascii="Times New Roman" w:hAnsi="Times New Roman" w:cs="Times New Roman"/>
          <w:color w:val="000000" w:themeColor="text1"/>
        </w:rPr>
        <w:t xml:space="preserve"> Ottawa: Lega. 215-234.</w:t>
      </w:r>
    </w:p>
    <w:p w14:paraId="03769087" w14:textId="312C4DC0" w:rsidR="00820BE1" w:rsidRDefault="00820BE1" w:rsidP="007C36A6">
      <w:pPr>
        <w:ind w:left="720" w:hanging="720"/>
        <w:jc w:val="both"/>
        <w:rPr>
          <w:rFonts w:ascii="Times New Roman" w:hAnsi="Times New Roman" w:cs="Times New Roman"/>
          <w:color w:val="000000" w:themeColor="text1"/>
        </w:rPr>
      </w:pPr>
      <w:r>
        <w:rPr>
          <w:rFonts w:ascii="Times New Roman" w:hAnsi="Times New Roman" w:cs="Times New Roman"/>
          <w:color w:val="000000" w:themeColor="text1"/>
        </w:rPr>
        <w:t>Lofts, G</w:t>
      </w:r>
      <w:r w:rsidR="00676061">
        <w:rPr>
          <w:rFonts w:ascii="Times New Roman" w:hAnsi="Times New Roman" w:cs="Times New Roman"/>
          <w:color w:val="000000" w:themeColor="text1"/>
        </w:rPr>
        <w:t>raeme</w:t>
      </w:r>
      <w:r>
        <w:rPr>
          <w:rFonts w:ascii="Times New Roman" w:hAnsi="Times New Roman" w:cs="Times New Roman"/>
          <w:color w:val="000000" w:themeColor="text1"/>
        </w:rPr>
        <w:t xml:space="preserve"> &amp; </w:t>
      </w:r>
      <w:r w:rsidR="00676061">
        <w:rPr>
          <w:rFonts w:ascii="Times New Roman" w:hAnsi="Times New Roman" w:cs="Times New Roman"/>
          <w:color w:val="000000" w:themeColor="text1"/>
        </w:rPr>
        <w:t xml:space="preserve">Merrin J. </w:t>
      </w:r>
      <w:r>
        <w:rPr>
          <w:rFonts w:ascii="Times New Roman" w:hAnsi="Times New Roman" w:cs="Times New Roman"/>
          <w:color w:val="000000" w:themeColor="text1"/>
        </w:rPr>
        <w:t xml:space="preserve">Evergreen 2023. </w:t>
      </w:r>
      <w:r>
        <w:rPr>
          <w:rFonts w:ascii="Times New Roman" w:hAnsi="Times New Roman" w:cs="Times New Roman"/>
          <w:i/>
          <w:iCs/>
          <w:color w:val="000000" w:themeColor="text1"/>
        </w:rPr>
        <w:t>Jacaranda Science Quest 10: Australia Curriculum</w:t>
      </w:r>
      <w:r>
        <w:rPr>
          <w:rFonts w:ascii="Times New Roman" w:hAnsi="Times New Roman" w:cs="Times New Roman"/>
          <w:color w:val="000000" w:themeColor="text1"/>
        </w:rPr>
        <w:t>. 4</w:t>
      </w:r>
      <w:r w:rsidRPr="00820BE1">
        <w:rPr>
          <w:rFonts w:ascii="Times New Roman" w:hAnsi="Times New Roman" w:cs="Times New Roman"/>
          <w:color w:val="000000" w:themeColor="text1"/>
          <w:vertAlign w:val="superscript"/>
        </w:rPr>
        <w:t>th</w:t>
      </w:r>
      <w:r>
        <w:rPr>
          <w:rFonts w:ascii="Times New Roman" w:hAnsi="Times New Roman" w:cs="Times New Roman"/>
          <w:color w:val="000000" w:themeColor="text1"/>
        </w:rPr>
        <w:t xml:space="preserve"> Ed. Melbourne: John Wiley.</w:t>
      </w:r>
    </w:p>
    <w:p w14:paraId="6A13BE19" w14:textId="75A4ED90" w:rsidR="001361BF" w:rsidRPr="001361BF" w:rsidRDefault="001361BF" w:rsidP="007C36A6">
      <w:pPr>
        <w:ind w:left="720" w:hanging="720"/>
        <w:jc w:val="both"/>
        <w:rPr>
          <w:rFonts w:ascii="Times New Roman" w:hAnsi="Times New Roman" w:cs="Times New Roman"/>
        </w:rPr>
      </w:pPr>
      <w:r>
        <w:rPr>
          <w:rFonts w:ascii="Times New Roman" w:hAnsi="Times New Roman" w:cs="Times New Roman"/>
          <w:color w:val="000000" w:themeColor="text1"/>
        </w:rPr>
        <w:t>Lopez, D</w:t>
      </w:r>
      <w:r w:rsidR="000A69E9">
        <w:rPr>
          <w:rFonts w:ascii="Times New Roman" w:hAnsi="Times New Roman" w:cs="Times New Roman"/>
          <w:color w:val="000000" w:themeColor="text1"/>
        </w:rPr>
        <w:t>any</w:t>
      </w:r>
      <w:r>
        <w:rPr>
          <w:rFonts w:ascii="Times New Roman" w:hAnsi="Times New Roman" w:cs="Times New Roman"/>
          <w:color w:val="000000" w:themeColor="text1"/>
        </w:rPr>
        <w:t xml:space="preserve"> 2024. </w:t>
      </w:r>
      <w:r>
        <w:rPr>
          <w:rFonts w:ascii="Times New Roman" w:hAnsi="Times New Roman" w:cs="Times New Roman"/>
          <w:i/>
          <w:iCs/>
          <w:color w:val="000000" w:themeColor="text1"/>
        </w:rPr>
        <w:t>The Quality of Reports in Undergraduate Physics Laboratory Course and Their Relationship with the Level of Scientific Abilities</w:t>
      </w:r>
      <w:r>
        <w:rPr>
          <w:rFonts w:ascii="Times New Roman" w:hAnsi="Times New Roman" w:cs="Times New Roman"/>
          <w:color w:val="000000" w:themeColor="text1"/>
        </w:rPr>
        <w:t>. Unpublished PhD thesis, Pontificia Universidad Católica de Chile and Australia Catholic University.</w:t>
      </w:r>
    </w:p>
    <w:p w14:paraId="0F015B5B" w14:textId="1E27EFC2" w:rsidR="000F2105" w:rsidRPr="000F2105" w:rsidRDefault="000F2105" w:rsidP="007C36A6">
      <w:pPr>
        <w:ind w:left="720" w:hanging="720"/>
        <w:jc w:val="both"/>
        <w:rPr>
          <w:rFonts w:ascii="Times New Roman" w:hAnsi="Times New Roman" w:cs="Times New Roman"/>
        </w:rPr>
      </w:pPr>
      <w:r>
        <w:rPr>
          <w:rFonts w:ascii="Times New Roman" w:hAnsi="Times New Roman" w:cs="Times New Roman"/>
        </w:rPr>
        <w:t xml:space="preserve">Martin, J.R. 1992. </w:t>
      </w:r>
      <w:r>
        <w:rPr>
          <w:rFonts w:ascii="Times New Roman" w:hAnsi="Times New Roman" w:cs="Times New Roman"/>
          <w:i/>
          <w:iCs/>
        </w:rPr>
        <w:t>English Text: System and Structure</w:t>
      </w:r>
      <w:r>
        <w:rPr>
          <w:rFonts w:ascii="Times New Roman" w:hAnsi="Times New Roman" w:cs="Times New Roman"/>
        </w:rPr>
        <w:t>. Amsterdam: John Benjamins.</w:t>
      </w:r>
    </w:p>
    <w:p w14:paraId="4E04AB2B" w14:textId="1F18A1BC" w:rsidR="00C7702D" w:rsidRDefault="00C7702D" w:rsidP="007C36A6">
      <w:pPr>
        <w:ind w:left="720" w:hanging="720"/>
        <w:jc w:val="both"/>
        <w:rPr>
          <w:rFonts w:ascii="Times New Roman" w:hAnsi="Times New Roman" w:cs="Times New Roman"/>
        </w:rPr>
      </w:pPr>
      <w:r>
        <w:rPr>
          <w:rFonts w:ascii="Times New Roman" w:hAnsi="Times New Roman" w:cs="Times New Roman"/>
        </w:rPr>
        <w:t xml:space="preserve">Martin, J.R. 1994. Modelling big texts; A systemic functional approach to multi-genericity. </w:t>
      </w:r>
    </w:p>
    <w:p w14:paraId="5DAC357E" w14:textId="39A36FCC" w:rsidR="00702B63" w:rsidRPr="00702B63" w:rsidRDefault="00702B63" w:rsidP="007C36A6">
      <w:pPr>
        <w:ind w:left="720" w:hanging="720"/>
        <w:jc w:val="both"/>
        <w:rPr>
          <w:rFonts w:ascii="Times New Roman" w:hAnsi="Times New Roman" w:cs="Times New Roman"/>
        </w:rPr>
      </w:pPr>
      <w:r>
        <w:rPr>
          <w:rFonts w:ascii="Times New Roman" w:hAnsi="Times New Roman" w:cs="Times New Roman"/>
        </w:rPr>
        <w:t xml:space="preserve">Marsden, G.R. 2003. </w:t>
      </w:r>
      <w:r>
        <w:rPr>
          <w:rFonts w:ascii="Times New Roman" w:hAnsi="Times New Roman" w:cs="Times New Roman"/>
          <w:i/>
          <w:iCs/>
        </w:rPr>
        <w:t>Timesavers Senior Physics: Quanta to Quarks</w:t>
      </w:r>
      <w:r>
        <w:rPr>
          <w:rFonts w:ascii="Times New Roman" w:hAnsi="Times New Roman" w:cs="Times New Roman"/>
        </w:rPr>
        <w:t>. Peakhurst: Timesavers.</w:t>
      </w:r>
    </w:p>
    <w:p w14:paraId="7FAC2400" w14:textId="76478D1E" w:rsidR="00B27071" w:rsidRDefault="0004730E" w:rsidP="007C36A6">
      <w:pPr>
        <w:ind w:left="720" w:hanging="720"/>
        <w:jc w:val="both"/>
        <w:rPr>
          <w:rFonts w:ascii="Times New Roman" w:hAnsi="Times New Roman" w:cs="Times New Roman"/>
        </w:rPr>
      </w:pPr>
      <w:r>
        <w:rPr>
          <w:rFonts w:ascii="Times New Roman" w:hAnsi="Times New Roman" w:cs="Times New Roman"/>
        </w:rPr>
        <w:t>NSW Education Standards Authority (2023</w:t>
      </w:r>
      <w:r w:rsidR="00FE045B">
        <w:rPr>
          <w:rFonts w:ascii="Times New Roman" w:hAnsi="Times New Roman" w:cs="Times New Roman"/>
        </w:rPr>
        <w:t>a</w:t>
      </w:r>
      <w:r>
        <w:rPr>
          <w:rFonts w:ascii="Times New Roman" w:hAnsi="Times New Roman" w:cs="Times New Roman"/>
        </w:rPr>
        <w:t xml:space="preserve">) </w:t>
      </w:r>
      <w:r>
        <w:rPr>
          <w:rFonts w:ascii="Times New Roman" w:hAnsi="Times New Roman" w:cs="Times New Roman"/>
          <w:i/>
          <w:iCs/>
        </w:rPr>
        <w:t>Mathematics Advanced: Higher School Certificate Examination Paper</w:t>
      </w:r>
      <w:r>
        <w:rPr>
          <w:rFonts w:ascii="Times New Roman" w:hAnsi="Times New Roman" w:cs="Times New Roman"/>
        </w:rPr>
        <w:t>. NSW Education Standards Authority.</w:t>
      </w:r>
      <w:r w:rsidR="00B27071" w:rsidRPr="00B27071">
        <w:rPr>
          <w:rFonts w:ascii="Times New Roman" w:hAnsi="Times New Roman" w:cs="Times New Roman"/>
        </w:rPr>
        <w:t xml:space="preserve"> </w:t>
      </w:r>
    </w:p>
    <w:p w14:paraId="20718CFA" w14:textId="1B5362F0" w:rsidR="006C4381" w:rsidRDefault="006C4381" w:rsidP="007C36A6">
      <w:pPr>
        <w:ind w:left="720" w:hanging="720"/>
        <w:jc w:val="both"/>
        <w:rPr>
          <w:rFonts w:ascii="Times New Roman" w:hAnsi="Times New Roman" w:cs="Times New Roman"/>
        </w:rPr>
      </w:pPr>
      <w:r>
        <w:rPr>
          <w:rFonts w:ascii="Times New Roman" w:hAnsi="Times New Roman" w:cs="Times New Roman"/>
        </w:rPr>
        <w:t xml:space="preserve">NSW Education Standards Authority (2023b) </w:t>
      </w:r>
      <w:r>
        <w:rPr>
          <w:rFonts w:ascii="Times New Roman" w:hAnsi="Times New Roman" w:cs="Times New Roman"/>
          <w:i/>
          <w:iCs/>
        </w:rPr>
        <w:t xml:space="preserve">Higher School Certificate Mathematics Advanced Marking </w:t>
      </w:r>
      <w:r w:rsidRPr="00164019">
        <w:rPr>
          <w:rFonts w:ascii="Times New Roman" w:hAnsi="Times New Roman" w:cs="Times New Roman"/>
          <w:i/>
          <w:iCs/>
        </w:rPr>
        <w:t>Guidelines</w:t>
      </w:r>
      <w:r w:rsidR="00A80E9A">
        <w:rPr>
          <w:rFonts w:ascii="Times New Roman" w:hAnsi="Times New Roman" w:cs="Times New Roman"/>
        </w:rPr>
        <w:t xml:space="preserve">. </w:t>
      </w:r>
      <w:r w:rsidRPr="00A80E9A">
        <w:rPr>
          <w:rFonts w:ascii="Times New Roman" w:hAnsi="Times New Roman" w:cs="Times New Roman"/>
        </w:rPr>
        <w:t>NSW</w:t>
      </w:r>
      <w:r>
        <w:rPr>
          <w:rFonts w:ascii="Times New Roman" w:hAnsi="Times New Roman" w:cs="Times New Roman"/>
        </w:rPr>
        <w:t xml:space="preserve"> Education Standards Authority.</w:t>
      </w:r>
      <w:r w:rsidRPr="00B27071">
        <w:rPr>
          <w:rFonts w:ascii="Times New Roman" w:hAnsi="Times New Roman" w:cs="Times New Roman"/>
        </w:rPr>
        <w:t xml:space="preserve"> </w:t>
      </w:r>
    </w:p>
    <w:p w14:paraId="271B2699" w14:textId="2C5F9B38" w:rsidR="009D07A7" w:rsidRPr="009D07A7" w:rsidRDefault="009D07A7" w:rsidP="007C36A6">
      <w:pPr>
        <w:ind w:left="720" w:hanging="720"/>
        <w:jc w:val="both"/>
        <w:rPr>
          <w:rFonts w:ascii="Times New Roman" w:hAnsi="Times New Roman" w:cs="Times New Roman"/>
        </w:rPr>
      </w:pPr>
      <w:r>
        <w:rPr>
          <w:rFonts w:ascii="Times New Roman" w:hAnsi="Times New Roman" w:cs="Times New Roman"/>
        </w:rPr>
        <w:t>O’Halloran, K</w:t>
      </w:r>
      <w:r w:rsidR="004D3566">
        <w:rPr>
          <w:rFonts w:ascii="Times New Roman" w:hAnsi="Times New Roman" w:cs="Times New Roman"/>
        </w:rPr>
        <w:t xml:space="preserve">ay </w:t>
      </w:r>
      <w:r>
        <w:rPr>
          <w:rFonts w:ascii="Times New Roman" w:hAnsi="Times New Roman" w:cs="Times New Roman"/>
        </w:rPr>
        <w:t xml:space="preserve">L. 2000. Classroom discourse in mathematics: A </w:t>
      </w:r>
      <w:proofErr w:type="spellStart"/>
      <w:r>
        <w:rPr>
          <w:rFonts w:ascii="Times New Roman" w:hAnsi="Times New Roman" w:cs="Times New Roman"/>
        </w:rPr>
        <w:t>multisemiotic</w:t>
      </w:r>
      <w:proofErr w:type="spellEnd"/>
      <w:r>
        <w:rPr>
          <w:rFonts w:ascii="Times New Roman" w:hAnsi="Times New Roman" w:cs="Times New Roman"/>
        </w:rPr>
        <w:t xml:space="preserve"> analysis. </w:t>
      </w:r>
      <w:r>
        <w:rPr>
          <w:rFonts w:ascii="Times New Roman" w:hAnsi="Times New Roman" w:cs="Times New Roman"/>
          <w:i/>
          <w:iCs/>
        </w:rPr>
        <w:t>Linguistics and Education</w:t>
      </w:r>
      <w:r>
        <w:rPr>
          <w:rFonts w:ascii="Times New Roman" w:hAnsi="Times New Roman" w:cs="Times New Roman"/>
        </w:rPr>
        <w:t>. 10:3. 359-388,</w:t>
      </w:r>
    </w:p>
    <w:p w14:paraId="4D4411B2" w14:textId="264CA98A" w:rsidR="00B27071" w:rsidRDefault="00B27071" w:rsidP="007C36A6">
      <w:pPr>
        <w:ind w:left="720" w:hanging="720"/>
        <w:jc w:val="both"/>
        <w:rPr>
          <w:rFonts w:ascii="Times New Roman" w:hAnsi="Times New Roman" w:cs="Times New Roman"/>
        </w:rPr>
      </w:pPr>
      <w:r>
        <w:rPr>
          <w:rFonts w:ascii="Times New Roman" w:hAnsi="Times New Roman" w:cs="Times New Roman"/>
        </w:rPr>
        <w:t>O’Halloran, K</w:t>
      </w:r>
      <w:r w:rsidR="004D3566">
        <w:rPr>
          <w:rFonts w:ascii="Times New Roman" w:hAnsi="Times New Roman" w:cs="Times New Roman"/>
        </w:rPr>
        <w:t xml:space="preserve">ay </w:t>
      </w:r>
      <w:r>
        <w:rPr>
          <w:rFonts w:ascii="Times New Roman" w:hAnsi="Times New Roman" w:cs="Times New Roman"/>
        </w:rPr>
        <w:t xml:space="preserve">L. 2005. </w:t>
      </w:r>
      <w:r>
        <w:rPr>
          <w:rFonts w:ascii="Times New Roman" w:hAnsi="Times New Roman" w:cs="Times New Roman"/>
          <w:i/>
          <w:iCs/>
        </w:rPr>
        <w:t>Mathematical Discourse: Language, Symbolism and Visual Images</w:t>
      </w:r>
      <w:r>
        <w:rPr>
          <w:rFonts w:ascii="Times New Roman" w:hAnsi="Times New Roman" w:cs="Times New Roman"/>
        </w:rPr>
        <w:t>. London: Continuum.</w:t>
      </w:r>
    </w:p>
    <w:p w14:paraId="4767B527" w14:textId="2AF08801" w:rsidR="00B27071" w:rsidRDefault="00B27071" w:rsidP="007C36A6">
      <w:pPr>
        <w:ind w:left="720" w:hanging="720"/>
        <w:jc w:val="both"/>
        <w:rPr>
          <w:rFonts w:ascii="Times New Roman" w:hAnsi="Times New Roman" w:cs="Times New Roman"/>
        </w:rPr>
      </w:pPr>
      <w:r>
        <w:rPr>
          <w:rFonts w:ascii="Times New Roman" w:hAnsi="Times New Roman" w:cs="Times New Roman"/>
        </w:rPr>
        <w:t>O’Halloran, K</w:t>
      </w:r>
      <w:r w:rsidR="004D3566">
        <w:rPr>
          <w:rFonts w:ascii="Times New Roman" w:hAnsi="Times New Roman" w:cs="Times New Roman"/>
        </w:rPr>
        <w:t xml:space="preserve">ay </w:t>
      </w:r>
      <w:r>
        <w:rPr>
          <w:rFonts w:ascii="Times New Roman" w:hAnsi="Times New Roman" w:cs="Times New Roman"/>
        </w:rPr>
        <w:t xml:space="preserve">L. 2015. The language of learning mathematics: A multimodal perspective. </w:t>
      </w:r>
      <w:r>
        <w:rPr>
          <w:rFonts w:ascii="Times New Roman" w:hAnsi="Times New Roman" w:cs="Times New Roman"/>
          <w:i/>
          <w:iCs/>
        </w:rPr>
        <w:t>The Journal of Mathematics Behaviour</w:t>
      </w:r>
      <w:r>
        <w:rPr>
          <w:rFonts w:ascii="Times New Roman" w:hAnsi="Times New Roman" w:cs="Times New Roman"/>
        </w:rPr>
        <w:t>. 40. 63-74.</w:t>
      </w:r>
    </w:p>
    <w:p w14:paraId="6BB093BE" w14:textId="0AB99137" w:rsidR="00C10A64" w:rsidRPr="00C10A64" w:rsidRDefault="00C10A64" w:rsidP="007C36A6">
      <w:pPr>
        <w:ind w:left="720" w:hanging="720"/>
        <w:jc w:val="both"/>
        <w:rPr>
          <w:rFonts w:ascii="Times New Roman" w:hAnsi="Times New Roman" w:cs="Times New Roman"/>
        </w:rPr>
      </w:pPr>
      <w:r>
        <w:rPr>
          <w:rFonts w:ascii="Times New Roman" w:hAnsi="Times New Roman" w:cs="Times New Roman"/>
        </w:rPr>
        <w:t>Rose, D</w:t>
      </w:r>
      <w:r w:rsidR="004D3566">
        <w:rPr>
          <w:rFonts w:ascii="Times New Roman" w:hAnsi="Times New Roman" w:cs="Times New Roman"/>
        </w:rPr>
        <w:t>avid</w:t>
      </w:r>
      <w:r>
        <w:rPr>
          <w:rFonts w:ascii="Times New Roman" w:hAnsi="Times New Roman" w:cs="Times New Roman"/>
        </w:rPr>
        <w:t xml:space="preserve"> 2020. </w:t>
      </w:r>
      <w:r>
        <w:rPr>
          <w:rFonts w:ascii="Times New Roman" w:hAnsi="Times New Roman" w:cs="Times New Roman"/>
          <w:i/>
          <w:iCs/>
        </w:rPr>
        <w:t>Reading to Learn Teacher Resource Book 9: Planning for Success in Maths</w:t>
      </w:r>
      <w:r>
        <w:rPr>
          <w:rFonts w:ascii="Times New Roman" w:hAnsi="Times New Roman" w:cs="Times New Roman"/>
        </w:rPr>
        <w:t>. Reading to Learn.</w:t>
      </w:r>
    </w:p>
    <w:p w14:paraId="2DB433FD" w14:textId="3DF9D1CF" w:rsidR="002F706F" w:rsidRDefault="002F706F" w:rsidP="007C36A6">
      <w:pPr>
        <w:ind w:left="720" w:hanging="720"/>
        <w:jc w:val="both"/>
        <w:rPr>
          <w:rFonts w:ascii="Times New Roman" w:hAnsi="Times New Roman" w:cs="Times New Roman"/>
        </w:rPr>
      </w:pPr>
      <w:r>
        <w:rPr>
          <w:rFonts w:ascii="Times New Roman" w:hAnsi="Times New Roman" w:cs="Times New Roman"/>
        </w:rPr>
        <w:t>Rose, D</w:t>
      </w:r>
      <w:r w:rsidR="00974ED8">
        <w:rPr>
          <w:rFonts w:ascii="Times New Roman" w:hAnsi="Times New Roman" w:cs="Times New Roman"/>
        </w:rPr>
        <w:t>avid</w:t>
      </w:r>
      <w:r>
        <w:rPr>
          <w:rFonts w:ascii="Times New Roman" w:hAnsi="Times New Roman" w:cs="Times New Roman"/>
        </w:rPr>
        <w:t xml:space="preserve"> 2021. Doing maths: (De)constructing procedures for maths processes. In K</w:t>
      </w:r>
      <w:r w:rsidR="00565A06">
        <w:rPr>
          <w:rFonts w:ascii="Times New Roman" w:hAnsi="Times New Roman" w:cs="Times New Roman"/>
        </w:rPr>
        <w:t>arl</w:t>
      </w:r>
      <w:r>
        <w:rPr>
          <w:rFonts w:ascii="Times New Roman" w:hAnsi="Times New Roman" w:cs="Times New Roman"/>
        </w:rPr>
        <w:t xml:space="preserve"> Maton, J.R. Martin &amp; Y.J. Doran (eds) </w:t>
      </w:r>
      <w:r>
        <w:rPr>
          <w:rFonts w:ascii="Times New Roman" w:hAnsi="Times New Roman" w:cs="Times New Roman"/>
          <w:i/>
          <w:iCs/>
        </w:rPr>
        <w:t>Teaching Science: Knowledge, Language, Pedagogy</w:t>
      </w:r>
      <w:r>
        <w:rPr>
          <w:rFonts w:ascii="Times New Roman" w:hAnsi="Times New Roman" w:cs="Times New Roman"/>
        </w:rPr>
        <w:t>. London: Routledge. 257-286.</w:t>
      </w:r>
    </w:p>
    <w:p w14:paraId="0B8F9559" w14:textId="1AF33C2C" w:rsidR="005D65B9" w:rsidRDefault="005D65B9" w:rsidP="007C36A6">
      <w:pPr>
        <w:ind w:left="720" w:hanging="720"/>
        <w:jc w:val="both"/>
        <w:rPr>
          <w:rFonts w:ascii="Times New Roman" w:hAnsi="Times New Roman" w:cs="Times New Roman"/>
        </w:rPr>
      </w:pPr>
      <w:r>
        <w:rPr>
          <w:rFonts w:ascii="Times New Roman" w:hAnsi="Times New Roman" w:cs="Times New Roman"/>
        </w:rPr>
        <w:lastRenderedPageBreak/>
        <w:t>Rose, D</w:t>
      </w:r>
      <w:r w:rsidR="00565A06">
        <w:rPr>
          <w:rFonts w:ascii="Times New Roman" w:hAnsi="Times New Roman" w:cs="Times New Roman"/>
        </w:rPr>
        <w:t>avid</w:t>
      </w:r>
      <w:r>
        <w:rPr>
          <w:rFonts w:ascii="Times New Roman" w:hAnsi="Times New Roman" w:cs="Times New Roman"/>
        </w:rPr>
        <w:t xml:space="preserve"> </w:t>
      </w:r>
      <w:r w:rsidR="00DB5539">
        <w:rPr>
          <w:rFonts w:ascii="Times New Roman" w:hAnsi="Times New Roman" w:cs="Times New Roman"/>
        </w:rPr>
        <w:t>&amp;</w:t>
      </w:r>
      <w:r>
        <w:rPr>
          <w:rFonts w:ascii="Times New Roman" w:hAnsi="Times New Roman" w:cs="Times New Roman"/>
        </w:rPr>
        <w:t xml:space="preserve"> Martin, J.R. </w:t>
      </w:r>
      <w:r w:rsidR="00F87D7F">
        <w:rPr>
          <w:rFonts w:ascii="Times New Roman" w:hAnsi="Times New Roman" w:cs="Times New Roman"/>
        </w:rPr>
        <w:t xml:space="preserve">2012. </w:t>
      </w:r>
      <w:r>
        <w:rPr>
          <w:rFonts w:ascii="Times New Roman" w:hAnsi="Times New Roman" w:cs="Times New Roman"/>
        </w:rPr>
        <w:t xml:space="preserve">(eds) </w:t>
      </w:r>
      <w:r>
        <w:rPr>
          <w:rFonts w:ascii="Times New Roman" w:hAnsi="Times New Roman" w:cs="Times New Roman"/>
          <w:i/>
          <w:iCs/>
        </w:rPr>
        <w:t xml:space="preserve">Learning to Write, Reading to Learn: </w:t>
      </w:r>
      <w:r w:rsidR="00684134">
        <w:rPr>
          <w:rFonts w:ascii="Times New Roman" w:hAnsi="Times New Roman" w:cs="Times New Roman"/>
          <w:i/>
          <w:iCs/>
        </w:rPr>
        <w:t xml:space="preserve">Genre, </w:t>
      </w:r>
      <w:r>
        <w:rPr>
          <w:rFonts w:ascii="Times New Roman" w:hAnsi="Times New Roman" w:cs="Times New Roman"/>
          <w:i/>
          <w:iCs/>
        </w:rPr>
        <w:t>Knowledge</w:t>
      </w:r>
      <w:r w:rsidR="00684134">
        <w:rPr>
          <w:rFonts w:ascii="Times New Roman" w:hAnsi="Times New Roman" w:cs="Times New Roman"/>
          <w:i/>
          <w:iCs/>
        </w:rPr>
        <w:t xml:space="preserve"> </w:t>
      </w:r>
      <w:r>
        <w:rPr>
          <w:rFonts w:ascii="Times New Roman" w:hAnsi="Times New Roman" w:cs="Times New Roman"/>
          <w:i/>
          <w:iCs/>
        </w:rPr>
        <w:t>and Pedagogy in the Sydney School</w:t>
      </w:r>
      <w:r>
        <w:rPr>
          <w:rFonts w:ascii="Times New Roman" w:hAnsi="Times New Roman" w:cs="Times New Roman"/>
        </w:rPr>
        <w:t>. London: Equinox.</w:t>
      </w:r>
    </w:p>
    <w:p w14:paraId="3D934A79" w14:textId="5D683F68" w:rsidR="00CA22EE" w:rsidRPr="00CA22EE" w:rsidRDefault="00CA22EE" w:rsidP="007C36A6">
      <w:pPr>
        <w:ind w:left="720" w:hanging="720"/>
        <w:jc w:val="both"/>
        <w:rPr>
          <w:rFonts w:ascii="Times New Roman" w:hAnsi="Times New Roman" w:cs="Times New Roman"/>
        </w:rPr>
      </w:pPr>
      <w:r>
        <w:rPr>
          <w:rFonts w:ascii="Times New Roman" w:hAnsi="Times New Roman" w:cs="Times New Roman"/>
        </w:rPr>
        <w:t>Schleppegrell, M</w:t>
      </w:r>
      <w:r w:rsidR="00FB3EC9">
        <w:rPr>
          <w:rFonts w:ascii="Times New Roman" w:hAnsi="Times New Roman" w:cs="Times New Roman"/>
        </w:rPr>
        <w:t xml:space="preserve">ary </w:t>
      </w:r>
      <w:r>
        <w:rPr>
          <w:rFonts w:ascii="Times New Roman" w:hAnsi="Times New Roman" w:cs="Times New Roman"/>
        </w:rPr>
        <w:t xml:space="preserve">J. 2007. The linguistic challenges of mathematics teaching and learning: A research review. </w:t>
      </w:r>
      <w:r>
        <w:rPr>
          <w:rFonts w:ascii="Times New Roman" w:hAnsi="Times New Roman" w:cs="Times New Roman"/>
          <w:i/>
          <w:iCs/>
        </w:rPr>
        <w:t>Reading &amp; Writing Quarte</w:t>
      </w:r>
      <w:r w:rsidR="00ED7F65">
        <w:rPr>
          <w:rFonts w:ascii="Times New Roman" w:hAnsi="Times New Roman" w:cs="Times New Roman"/>
          <w:i/>
          <w:iCs/>
        </w:rPr>
        <w:t>r</w:t>
      </w:r>
      <w:r>
        <w:rPr>
          <w:rFonts w:ascii="Times New Roman" w:hAnsi="Times New Roman" w:cs="Times New Roman"/>
          <w:i/>
          <w:iCs/>
        </w:rPr>
        <w:t>ly</w:t>
      </w:r>
      <w:r>
        <w:rPr>
          <w:rFonts w:ascii="Times New Roman" w:hAnsi="Times New Roman" w:cs="Times New Roman"/>
        </w:rPr>
        <w:t>. 23:2. 139-159.</w:t>
      </w:r>
    </w:p>
    <w:p w14:paraId="73F885DC" w14:textId="7C10CF6F" w:rsidR="00EE1313" w:rsidRPr="00EE1313" w:rsidRDefault="00EE1313" w:rsidP="007C36A6">
      <w:pPr>
        <w:ind w:left="720" w:hanging="720"/>
        <w:jc w:val="both"/>
        <w:rPr>
          <w:rFonts w:ascii="Times New Roman" w:hAnsi="Times New Roman" w:cs="Times New Roman"/>
        </w:rPr>
      </w:pPr>
      <w:r>
        <w:rPr>
          <w:rFonts w:ascii="Times New Roman" w:hAnsi="Times New Roman" w:cs="Times New Roman"/>
        </w:rPr>
        <w:t>Sinclair, J</w:t>
      </w:r>
      <w:r w:rsidR="006A3F11">
        <w:rPr>
          <w:rFonts w:ascii="Times New Roman" w:hAnsi="Times New Roman" w:cs="Times New Roman"/>
        </w:rPr>
        <w:t>ohn</w:t>
      </w:r>
      <w:r>
        <w:rPr>
          <w:rFonts w:ascii="Times New Roman" w:hAnsi="Times New Roman" w:cs="Times New Roman"/>
        </w:rPr>
        <w:t xml:space="preserve"> &amp; Coulthard, M</w:t>
      </w:r>
      <w:r w:rsidR="006A3F11">
        <w:rPr>
          <w:rFonts w:ascii="Times New Roman" w:hAnsi="Times New Roman" w:cs="Times New Roman"/>
        </w:rPr>
        <w:t>alcolm</w:t>
      </w:r>
      <w:r>
        <w:rPr>
          <w:rFonts w:ascii="Times New Roman" w:hAnsi="Times New Roman" w:cs="Times New Roman"/>
        </w:rPr>
        <w:t xml:space="preserve"> 1975. </w:t>
      </w:r>
      <w:r>
        <w:rPr>
          <w:rFonts w:ascii="Times New Roman" w:hAnsi="Times New Roman" w:cs="Times New Roman"/>
          <w:i/>
          <w:iCs/>
        </w:rPr>
        <w:t>Towards an Analysis of Discourse: The English Used by Teachers and Pupils</w:t>
      </w:r>
      <w:r>
        <w:rPr>
          <w:rFonts w:ascii="Times New Roman" w:hAnsi="Times New Roman" w:cs="Times New Roman"/>
        </w:rPr>
        <w:t>. London: Oxford University Press.</w:t>
      </w:r>
    </w:p>
    <w:p w14:paraId="44549882" w14:textId="6AA3BA39" w:rsidR="00612579" w:rsidRDefault="00612579" w:rsidP="007C36A6">
      <w:pPr>
        <w:ind w:left="720" w:hanging="720"/>
        <w:jc w:val="both"/>
        <w:rPr>
          <w:rFonts w:ascii="Times New Roman" w:hAnsi="Times New Roman" w:cs="Times New Roman"/>
        </w:rPr>
      </w:pPr>
      <w:r>
        <w:rPr>
          <w:rFonts w:ascii="Times New Roman" w:hAnsi="Times New Roman" w:cs="Times New Roman"/>
        </w:rPr>
        <w:t>Veel, R</w:t>
      </w:r>
      <w:r w:rsidR="004851F0">
        <w:rPr>
          <w:rFonts w:ascii="Times New Roman" w:hAnsi="Times New Roman" w:cs="Times New Roman"/>
        </w:rPr>
        <w:t>obert</w:t>
      </w:r>
      <w:r>
        <w:rPr>
          <w:rFonts w:ascii="Times New Roman" w:hAnsi="Times New Roman" w:cs="Times New Roman"/>
        </w:rPr>
        <w:t xml:space="preserve"> 1999. Language, knowledge and authority in school mathematics. In F</w:t>
      </w:r>
      <w:r w:rsidR="00361901">
        <w:rPr>
          <w:rFonts w:ascii="Times New Roman" w:hAnsi="Times New Roman" w:cs="Times New Roman"/>
        </w:rPr>
        <w:t>rances</w:t>
      </w:r>
      <w:r>
        <w:rPr>
          <w:rFonts w:ascii="Times New Roman" w:hAnsi="Times New Roman" w:cs="Times New Roman"/>
        </w:rPr>
        <w:t xml:space="preserve"> Christie (ed.) </w:t>
      </w:r>
      <w:r>
        <w:rPr>
          <w:rFonts w:ascii="Times New Roman" w:hAnsi="Times New Roman" w:cs="Times New Roman"/>
          <w:i/>
          <w:iCs/>
        </w:rPr>
        <w:t>Pedagogy and the Shaping of Consciousness</w:t>
      </w:r>
      <w:r>
        <w:rPr>
          <w:rFonts w:ascii="Times New Roman" w:hAnsi="Times New Roman" w:cs="Times New Roman"/>
        </w:rPr>
        <w:t xml:space="preserve">. London: Continuum. </w:t>
      </w:r>
      <w:r w:rsidR="002D4552">
        <w:rPr>
          <w:rFonts w:ascii="Times New Roman" w:hAnsi="Times New Roman" w:cs="Times New Roman"/>
        </w:rPr>
        <w:t>185-216.</w:t>
      </w:r>
    </w:p>
    <w:p w14:paraId="184FE7A6" w14:textId="011E7842" w:rsidR="00ED7F65" w:rsidRDefault="00ED7F65" w:rsidP="007C36A6">
      <w:pPr>
        <w:ind w:left="720" w:hanging="720"/>
        <w:jc w:val="both"/>
        <w:rPr>
          <w:rFonts w:ascii="Times New Roman" w:hAnsi="Times New Roman" w:cs="Times New Roman"/>
        </w:rPr>
      </w:pPr>
      <w:proofErr w:type="spellStart"/>
      <w:r>
        <w:rPr>
          <w:rFonts w:ascii="Times New Roman" w:hAnsi="Times New Roman" w:cs="Times New Roman"/>
        </w:rPr>
        <w:t>Wignell</w:t>
      </w:r>
      <w:proofErr w:type="spellEnd"/>
      <w:r>
        <w:rPr>
          <w:rFonts w:ascii="Times New Roman" w:hAnsi="Times New Roman" w:cs="Times New Roman"/>
        </w:rPr>
        <w:t>, P</w:t>
      </w:r>
      <w:r w:rsidR="00CA2078">
        <w:rPr>
          <w:rFonts w:ascii="Times New Roman" w:hAnsi="Times New Roman" w:cs="Times New Roman"/>
        </w:rPr>
        <w:t>eter</w:t>
      </w:r>
      <w:r>
        <w:rPr>
          <w:rFonts w:ascii="Times New Roman" w:hAnsi="Times New Roman" w:cs="Times New Roman"/>
        </w:rPr>
        <w:t xml:space="preserve">, Martin, J.R. </w:t>
      </w:r>
      <w:r w:rsidR="002351A4">
        <w:rPr>
          <w:rFonts w:ascii="Times New Roman" w:hAnsi="Times New Roman" w:cs="Times New Roman"/>
        </w:rPr>
        <w:t>&amp;</w:t>
      </w:r>
      <w:r>
        <w:rPr>
          <w:rFonts w:ascii="Times New Roman" w:hAnsi="Times New Roman" w:cs="Times New Roman"/>
        </w:rPr>
        <w:t xml:space="preserve"> Eggins, S</w:t>
      </w:r>
      <w:r w:rsidR="00CA2078">
        <w:rPr>
          <w:rFonts w:ascii="Times New Roman" w:hAnsi="Times New Roman" w:cs="Times New Roman"/>
        </w:rPr>
        <w:t>uzanne</w:t>
      </w:r>
      <w:r>
        <w:rPr>
          <w:rFonts w:ascii="Times New Roman" w:hAnsi="Times New Roman" w:cs="Times New Roman"/>
        </w:rPr>
        <w:t xml:space="preserve"> 1989. The discourse of geography: Ordering and explaining the experiential world. </w:t>
      </w:r>
      <w:r>
        <w:rPr>
          <w:rFonts w:ascii="Times New Roman" w:hAnsi="Times New Roman" w:cs="Times New Roman"/>
          <w:i/>
          <w:iCs/>
        </w:rPr>
        <w:t>Linguistics and Education</w:t>
      </w:r>
      <w:r>
        <w:rPr>
          <w:rFonts w:ascii="Times New Roman" w:hAnsi="Times New Roman" w:cs="Times New Roman"/>
        </w:rPr>
        <w:t>. 1:4. 359-91.</w:t>
      </w:r>
    </w:p>
    <w:p w14:paraId="1BEEC02D" w14:textId="543BF703" w:rsidR="00A21563" w:rsidRDefault="00A21563" w:rsidP="007C36A6">
      <w:pPr>
        <w:ind w:left="720" w:hanging="720"/>
        <w:jc w:val="both"/>
        <w:rPr>
          <w:rFonts w:ascii="Times New Roman" w:hAnsi="Times New Roman" w:cs="Times New Roman"/>
        </w:rPr>
      </w:pPr>
      <w:r>
        <w:rPr>
          <w:rFonts w:ascii="Times New Roman" w:hAnsi="Times New Roman" w:cs="Times New Roman"/>
        </w:rPr>
        <w:t>Yu, Z</w:t>
      </w:r>
      <w:r w:rsidR="000F1939">
        <w:rPr>
          <w:rFonts w:ascii="Times New Roman" w:hAnsi="Times New Roman" w:cs="Times New Roman"/>
        </w:rPr>
        <w:t>higang</w:t>
      </w:r>
      <w:r>
        <w:rPr>
          <w:rFonts w:ascii="Times New Roman" w:hAnsi="Times New Roman" w:cs="Times New Roman"/>
        </w:rPr>
        <w:t xml:space="preserve"> 2021. </w:t>
      </w:r>
      <w:r>
        <w:rPr>
          <w:rFonts w:ascii="Times New Roman" w:hAnsi="Times New Roman" w:cs="Times New Roman"/>
          <w:i/>
          <w:iCs/>
        </w:rPr>
        <w:t xml:space="preserve">Knowledge-Building of Chemistry in Secondary School Chemistry Textbooks: A </w:t>
      </w:r>
      <w:proofErr w:type="spellStart"/>
      <w:r>
        <w:rPr>
          <w:rFonts w:ascii="Times New Roman" w:hAnsi="Times New Roman" w:cs="Times New Roman"/>
          <w:i/>
          <w:iCs/>
        </w:rPr>
        <w:t>Multisemiotic</w:t>
      </w:r>
      <w:proofErr w:type="spellEnd"/>
      <w:r>
        <w:rPr>
          <w:rFonts w:ascii="Times New Roman" w:hAnsi="Times New Roman" w:cs="Times New Roman"/>
          <w:i/>
          <w:iCs/>
        </w:rPr>
        <w:t xml:space="preserve"> Perspective</w:t>
      </w:r>
      <w:r>
        <w:rPr>
          <w:rFonts w:ascii="Times New Roman" w:hAnsi="Times New Roman" w:cs="Times New Roman"/>
        </w:rPr>
        <w:t>. Unpublished PhD dissertation, School of Foreign Languages, Tongji University.</w:t>
      </w:r>
    </w:p>
    <w:p w14:paraId="63D3E785" w14:textId="14F53724" w:rsidR="00192681" w:rsidRPr="00192681" w:rsidRDefault="00192681" w:rsidP="007C36A6">
      <w:pPr>
        <w:ind w:left="720" w:hanging="720"/>
        <w:jc w:val="both"/>
        <w:rPr>
          <w:rFonts w:ascii="Times New Roman" w:hAnsi="Times New Roman" w:cs="Times New Roman"/>
        </w:rPr>
      </w:pPr>
      <w:r>
        <w:rPr>
          <w:rFonts w:ascii="Times New Roman" w:hAnsi="Times New Roman" w:cs="Times New Roman"/>
        </w:rPr>
        <w:t>Yu, Z</w:t>
      </w:r>
      <w:r w:rsidR="000F1939">
        <w:rPr>
          <w:rFonts w:ascii="Times New Roman" w:hAnsi="Times New Roman" w:cs="Times New Roman"/>
        </w:rPr>
        <w:t>higang</w:t>
      </w:r>
      <w:r>
        <w:rPr>
          <w:rFonts w:ascii="Times New Roman" w:hAnsi="Times New Roman" w:cs="Times New Roman"/>
        </w:rPr>
        <w:t xml:space="preserve"> &amp; Doran, Y.J. 2024. Chemical formalisms: Toward a semiotic typology. </w:t>
      </w:r>
      <w:proofErr w:type="spellStart"/>
      <w:r>
        <w:rPr>
          <w:rFonts w:ascii="Times New Roman" w:hAnsi="Times New Roman" w:cs="Times New Roman"/>
          <w:i/>
          <w:iCs/>
        </w:rPr>
        <w:t>Semiotica</w:t>
      </w:r>
      <w:proofErr w:type="spellEnd"/>
      <w:r>
        <w:rPr>
          <w:rFonts w:ascii="Times New Roman" w:hAnsi="Times New Roman" w:cs="Times New Roman"/>
        </w:rPr>
        <w:t>. 259. 31-59.</w:t>
      </w:r>
    </w:p>
    <w:sectPr w:rsidR="00192681" w:rsidRPr="00192681" w:rsidSect="00A915FC">
      <w:headerReference w:type="default" r:id="rId12"/>
      <w:footerReference w:type="even" r:id="rId13"/>
      <w:footerReference w:type="default" r:id="rId14"/>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2188F0" w14:textId="77777777" w:rsidR="00081EC1" w:rsidRDefault="00081EC1" w:rsidP="00CB4509">
      <w:r>
        <w:separator/>
      </w:r>
    </w:p>
  </w:endnote>
  <w:endnote w:type="continuationSeparator" w:id="0">
    <w:p w14:paraId="608EF59D" w14:textId="77777777" w:rsidR="00081EC1" w:rsidRDefault="00081EC1" w:rsidP="00CB45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51132366"/>
      <w:docPartObj>
        <w:docPartGallery w:val="Page Numbers (Bottom of Page)"/>
        <w:docPartUnique/>
      </w:docPartObj>
    </w:sdtPr>
    <w:sdtContent>
      <w:p w14:paraId="048098E9" w14:textId="6BEA8CFC" w:rsidR="008B1837" w:rsidRDefault="008B1837" w:rsidP="0043061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50B1064" w14:textId="77777777" w:rsidR="008B1837" w:rsidRDefault="008B1837" w:rsidP="0043061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rPr>
      <w:id w:val="-39913761"/>
      <w:docPartObj>
        <w:docPartGallery w:val="Page Numbers (Bottom of Page)"/>
        <w:docPartUnique/>
      </w:docPartObj>
    </w:sdtPr>
    <w:sdtContent>
      <w:p w14:paraId="6DCFE5C8" w14:textId="33CEA985" w:rsidR="008B1837" w:rsidRPr="00430613" w:rsidRDefault="008B1837" w:rsidP="00430613">
        <w:pPr>
          <w:pStyle w:val="Footer"/>
          <w:framePr w:wrap="none" w:vAnchor="text" w:hAnchor="margin" w:xAlign="right" w:y="1"/>
          <w:rPr>
            <w:rStyle w:val="PageNumber"/>
            <w:rFonts w:ascii="Times New Roman" w:hAnsi="Times New Roman" w:cs="Times New Roman"/>
          </w:rPr>
        </w:pPr>
        <w:r w:rsidRPr="00430613">
          <w:rPr>
            <w:rStyle w:val="PageNumber"/>
            <w:rFonts w:ascii="Times New Roman" w:hAnsi="Times New Roman" w:cs="Times New Roman"/>
          </w:rPr>
          <w:fldChar w:fldCharType="begin"/>
        </w:r>
        <w:r w:rsidRPr="00430613">
          <w:rPr>
            <w:rStyle w:val="PageNumber"/>
            <w:rFonts w:ascii="Times New Roman" w:hAnsi="Times New Roman" w:cs="Times New Roman"/>
          </w:rPr>
          <w:instrText xml:space="preserve"> PAGE </w:instrText>
        </w:r>
        <w:r w:rsidRPr="00430613">
          <w:rPr>
            <w:rStyle w:val="PageNumber"/>
            <w:rFonts w:ascii="Times New Roman" w:hAnsi="Times New Roman" w:cs="Times New Roman"/>
          </w:rPr>
          <w:fldChar w:fldCharType="separate"/>
        </w:r>
        <w:r w:rsidRPr="00430613">
          <w:rPr>
            <w:rStyle w:val="PageNumber"/>
            <w:rFonts w:ascii="Times New Roman" w:hAnsi="Times New Roman" w:cs="Times New Roman"/>
            <w:noProof/>
          </w:rPr>
          <w:t>2</w:t>
        </w:r>
        <w:r w:rsidRPr="00430613">
          <w:rPr>
            <w:rStyle w:val="PageNumber"/>
            <w:rFonts w:ascii="Times New Roman" w:hAnsi="Times New Roman" w:cs="Times New Roman"/>
          </w:rPr>
          <w:fldChar w:fldCharType="end"/>
        </w:r>
      </w:p>
    </w:sdtContent>
  </w:sdt>
  <w:p w14:paraId="486BE228" w14:textId="77777777" w:rsidR="008B1837" w:rsidRPr="00430613" w:rsidRDefault="008B1837" w:rsidP="00430613">
    <w:pPr>
      <w:pStyle w:val="Footer"/>
      <w:ind w:right="360"/>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54C9CA" w14:textId="77777777" w:rsidR="00081EC1" w:rsidRDefault="00081EC1" w:rsidP="00CB4509">
      <w:r>
        <w:separator/>
      </w:r>
    </w:p>
  </w:footnote>
  <w:footnote w:type="continuationSeparator" w:id="0">
    <w:p w14:paraId="76AA0EE6" w14:textId="77777777" w:rsidR="00081EC1" w:rsidRDefault="00081EC1" w:rsidP="00CB4509">
      <w:r>
        <w:continuationSeparator/>
      </w:r>
    </w:p>
  </w:footnote>
  <w:footnote w:id="1">
    <w:p w14:paraId="49D3A505" w14:textId="3F210A5D" w:rsidR="009C6DC6" w:rsidRPr="009C6DC6" w:rsidRDefault="009C6DC6">
      <w:pPr>
        <w:pStyle w:val="FootnoteText"/>
        <w:rPr>
          <w:rFonts w:ascii="Times New Roman" w:hAnsi="Times New Roman" w:cs="Times New Roman"/>
        </w:rPr>
      </w:pPr>
      <w:r w:rsidRPr="009C6DC6">
        <w:rPr>
          <w:rStyle w:val="FootnoteReference"/>
          <w:rFonts w:ascii="Times New Roman" w:hAnsi="Times New Roman" w:cs="Times New Roman"/>
        </w:rPr>
        <w:footnoteRef/>
      </w:r>
      <w:r w:rsidRPr="009C6DC6">
        <w:rPr>
          <w:rFonts w:ascii="Times New Roman" w:hAnsi="Times New Roman" w:cs="Times New Roman"/>
        </w:rPr>
        <w:t xml:space="preserve"> At the time of writing, videos </w:t>
      </w:r>
      <w:r w:rsidR="00BF2991">
        <w:rPr>
          <w:rFonts w:ascii="Times New Roman" w:hAnsi="Times New Roman" w:cs="Times New Roman"/>
        </w:rPr>
        <w:t>illustrating</w:t>
      </w:r>
      <w:r w:rsidRPr="009C6DC6">
        <w:rPr>
          <w:rFonts w:ascii="Times New Roman" w:hAnsi="Times New Roman" w:cs="Times New Roman"/>
        </w:rPr>
        <w:t xml:space="preserve"> this pedagogy can be found here: </w:t>
      </w:r>
      <w:hyperlink r:id="rId1" w:history="1">
        <w:r w:rsidRPr="009C6DC6">
          <w:rPr>
            <w:rStyle w:val="Hyperlink"/>
            <w:rFonts w:ascii="Times New Roman" w:hAnsi="Times New Roman" w:cs="Times New Roman"/>
          </w:rPr>
          <w:t>https://educationstandards.nsw.edu.au/wps/portal/nesa/k-10/learning-areas/mathematics/planning-for-success-in-secondary-mathematics</w:t>
        </w:r>
      </w:hyperlink>
      <w:r w:rsidRPr="009C6DC6">
        <w:rPr>
          <w:rFonts w:ascii="Times New Roman" w:hAnsi="Times New Roman" w:cs="Times New Roman"/>
        </w:rPr>
        <w:t xml:space="preserve"> </w:t>
      </w:r>
    </w:p>
  </w:footnote>
  <w:footnote w:id="2">
    <w:p w14:paraId="41C434F2" w14:textId="2F5B9B95" w:rsidR="00300A7F" w:rsidRDefault="00300A7F">
      <w:pPr>
        <w:pStyle w:val="FootnoteText"/>
      </w:pPr>
      <w:r>
        <w:rPr>
          <w:rStyle w:val="FootnoteReference"/>
        </w:rPr>
        <w:footnoteRef/>
      </w:r>
      <w:r>
        <w:t xml:space="preserve"> </w:t>
      </w:r>
      <w:r>
        <w:rPr>
          <w:rFonts w:ascii="Times New Roman" w:eastAsiaTheme="minorEastAsia" w:hAnsi="Times New Roman" w:cs="Times New Roman"/>
          <w:color w:val="000000" w:themeColor="text1"/>
        </w:rPr>
        <w:t xml:space="preserve">Although we won’t explain the mathematical processes here, we can note that the derivative – an operation within the realm of calculus – is needed because the student needs to find what is known as the ‘turning point’ of a curve; something that can only be done at this level through calculus. </w:t>
      </w:r>
      <w:r>
        <w:rPr>
          <w:rFonts w:ascii="Times New Roman" w:eastAsiaTheme="minorEastAsia" w:hAnsi="Times New Roman" w:cs="Times New Roman"/>
          <w:color w:val="000000" w:themeColor="text1"/>
        </w:rPr>
        <w:t xml:space="preserve">Needless to say, the procedure </w:t>
      </w:r>
      <w:r w:rsidR="00D06846">
        <w:rPr>
          <w:rFonts w:ascii="Times New Roman" w:eastAsiaTheme="minorEastAsia" w:hAnsi="Times New Roman" w:cs="Times New Roman"/>
          <w:color w:val="000000" w:themeColor="text1"/>
        </w:rPr>
        <w:t xml:space="preserve">for </w:t>
      </w:r>
      <w:r>
        <w:rPr>
          <w:rFonts w:ascii="Times New Roman" w:eastAsiaTheme="minorEastAsia" w:hAnsi="Times New Roman" w:cs="Times New Roman"/>
          <w:color w:val="000000" w:themeColor="text1"/>
        </w:rPr>
        <w:t xml:space="preserve">doing the mathematics is </w:t>
      </w:r>
      <w:r w:rsidR="00D06846">
        <w:rPr>
          <w:rFonts w:ascii="Times New Roman" w:eastAsiaTheme="minorEastAsia" w:hAnsi="Times New Roman" w:cs="Times New Roman"/>
          <w:color w:val="000000" w:themeColor="text1"/>
        </w:rPr>
        <w:t xml:space="preserve">typically </w:t>
      </w:r>
      <w:r>
        <w:rPr>
          <w:rFonts w:ascii="Times New Roman" w:eastAsiaTheme="minorEastAsia" w:hAnsi="Times New Roman" w:cs="Times New Roman"/>
          <w:color w:val="000000" w:themeColor="text1"/>
        </w:rPr>
        <w:t xml:space="preserve">not stepped through in </w:t>
      </w:r>
      <w:r w:rsidR="00D06846">
        <w:rPr>
          <w:rFonts w:ascii="Times New Roman" w:eastAsiaTheme="minorEastAsia" w:hAnsi="Times New Roman" w:cs="Times New Roman"/>
          <w:color w:val="000000" w:themeColor="text1"/>
        </w:rPr>
        <w:t xml:space="preserve">written mathematical texts, only the symbolic output of this procedure. </w:t>
      </w:r>
      <w:r w:rsidR="006C7BF9">
        <w:rPr>
          <w:rFonts w:ascii="Times New Roman" w:eastAsiaTheme="minorEastAsia" w:hAnsi="Times New Roman" w:cs="Times New Roman"/>
          <w:color w:val="000000" w:themeColor="text1"/>
        </w:rPr>
        <w:t>As noted above, i</w:t>
      </w:r>
      <w:r w:rsidR="00D06846">
        <w:rPr>
          <w:rFonts w:ascii="Times New Roman" w:eastAsiaTheme="minorEastAsia" w:hAnsi="Times New Roman" w:cs="Times New Roman"/>
          <w:color w:val="000000" w:themeColor="text1"/>
        </w:rPr>
        <w:t xml:space="preserve">f the procedure is made explicit it is typically done orally in class, and so a </w:t>
      </w:r>
      <w:r>
        <w:rPr>
          <w:rFonts w:ascii="Times New Roman" w:eastAsiaTheme="minorEastAsia" w:hAnsi="Times New Roman" w:cs="Times New Roman"/>
          <w:color w:val="000000" w:themeColor="text1"/>
        </w:rPr>
        <w:t>pedagogy such as Rose’s is needed to make the procedure itself explicit</w:t>
      </w:r>
      <w:r w:rsidR="00D06846">
        <w:rPr>
          <w:rFonts w:ascii="Times New Roman" w:eastAsiaTheme="minorEastAsia" w:hAnsi="Times New Roman" w:cs="Times New Roman"/>
          <w:color w:val="000000" w:themeColor="text1"/>
        </w:rPr>
        <w:t xml:space="preserve"> in writing.</w:t>
      </w:r>
    </w:p>
  </w:footnote>
  <w:footnote w:id="3">
    <w:p w14:paraId="3A2541E0" w14:textId="41CD0800" w:rsidR="00CF5F4D" w:rsidRPr="00900DE8" w:rsidRDefault="00CF5F4D" w:rsidP="00000E17">
      <w:pPr>
        <w:pStyle w:val="FootnoteText"/>
        <w:jc w:val="both"/>
        <w:rPr>
          <w:rFonts w:ascii="Times New Roman" w:hAnsi="Times New Roman" w:cs="Times New Roman"/>
        </w:rPr>
      </w:pPr>
      <w:r w:rsidRPr="00900DE8">
        <w:rPr>
          <w:rStyle w:val="FootnoteReference"/>
          <w:rFonts w:ascii="Times New Roman" w:hAnsi="Times New Roman" w:cs="Times New Roman"/>
        </w:rPr>
        <w:footnoteRef/>
      </w:r>
      <w:r w:rsidRPr="00900DE8">
        <w:rPr>
          <w:rFonts w:ascii="Times New Roman" w:hAnsi="Times New Roman" w:cs="Times New Roman"/>
        </w:rPr>
        <w:t xml:space="preserve"> Doran (2018) labelled each expression following the Theme an Articulation </w:t>
      </w:r>
      <w:r w:rsidR="00B92195">
        <w:rPr>
          <w:rFonts w:ascii="Times New Roman" w:hAnsi="Times New Roman" w:cs="Times New Roman"/>
        </w:rPr>
        <w:t xml:space="preserve">in order </w:t>
      </w:r>
      <w:r w:rsidRPr="00900DE8">
        <w:rPr>
          <w:rFonts w:ascii="Times New Roman" w:hAnsi="Times New Roman" w:cs="Times New Roman"/>
        </w:rPr>
        <w:t>to emphasise some of the differences with the Rheme of English. The final Articulation was then described as having a particular prominence that is similar to the English New marked by intonation</w:t>
      </w:r>
      <w:r w:rsidR="004F1AAC" w:rsidRPr="00900DE8">
        <w:rPr>
          <w:rFonts w:ascii="Times New Roman" w:hAnsi="Times New Roman" w:cs="Times New Roman"/>
        </w:rPr>
        <w:t xml:space="preserve">. In hindsight, this was perhaps emphasising difference a bit too much, and so I have followed O’Halloran’s (2005) analysis here. The key point to remember </w:t>
      </w:r>
      <w:r w:rsidR="002705C0">
        <w:rPr>
          <w:rFonts w:ascii="Times New Roman" w:hAnsi="Times New Roman" w:cs="Times New Roman"/>
        </w:rPr>
        <w:t>however</w:t>
      </w:r>
      <w:r w:rsidR="004F1AAC" w:rsidRPr="00900DE8">
        <w:rPr>
          <w:rFonts w:ascii="Times New Roman" w:hAnsi="Times New Roman" w:cs="Times New Roman"/>
        </w:rPr>
        <w:t xml:space="preserve"> is that, in written mathematics, there is no intonation and so the New is </w:t>
      </w:r>
      <w:r w:rsidR="003A3916">
        <w:rPr>
          <w:rFonts w:ascii="Times New Roman" w:hAnsi="Times New Roman" w:cs="Times New Roman"/>
        </w:rPr>
        <w:t>necessarily</w:t>
      </w:r>
      <w:r w:rsidR="00D93121">
        <w:rPr>
          <w:rFonts w:ascii="Times New Roman" w:hAnsi="Times New Roman" w:cs="Times New Roman"/>
        </w:rPr>
        <w:t xml:space="preserve"> </w:t>
      </w:r>
      <w:r w:rsidR="001C11DF">
        <w:rPr>
          <w:rFonts w:ascii="Times New Roman" w:hAnsi="Times New Roman" w:cs="Times New Roman"/>
        </w:rPr>
        <w:t>realised as the</w:t>
      </w:r>
      <w:r w:rsidR="004F1AAC" w:rsidRPr="00900DE8">
        <w:rPr>
          <w:rFonts w:ascii="Times New Roman" w:hAnsi="Times New Roman" w:cs="Times New Roman"/>
        </w:rPr>
        <w:t xml:space="preserve"> final expression</w:t>
      </w:r>
      <w:r w:rsidR="00426513">
        <w:rPr>
          <w:rFonts w:ascii="Times New Roman" w:hAnsi="Times New Roman" w:cs="Times New Roman"/>
        </w:rPr>
        <w:t>. In addition</w:t>
      </w:r>
      <w:r w:rsidR="002E60C0">
        <w:rPr>
          <w:rFonts w:ascii="Times New Roman" w:hAnsi="Times New Roman" w:cs="Times New Roman"/>
        </w:rPr>
        <w:t>,</w:t>
      </w:r>
      <w:r w:rsidR="00900DE8">
        <w:rPr>
          <w:rFonts w:ascii="Times New Roman" w:hAnsi="Times New Roman" w:cs="Times New Roman"/>
        </w:rPr>
        <w:t xml:space="preserve"> unlike in English where the systems of </w:t>
      </w:r>
      <w:r w:rsidR="00900DE8">
        <w:rPr>
          <w:rFonts w:ascii="Times New Roman" w:hAnsi="Times New Roman" w:cs="Times New Roman"/>
          <w:smallCaps/>
        </w:rPr>
        <w:t>theme</w:t>
      </w:r>
      <w:r w:rsidR="00900DE8">
        <w:rPr>
          <w:rFonts w:ascii="Times New Roman" w:hAnsi="Times New Roman" w:cs="Times New Roman"/>
        </w:rPr>
        <w:t xml:space="preserve"> and </w:t>
      </w:r>
      <w:r w:rsidR="00900DE8">
        <w:rPr>
          <w:rFonts w:ascii="Times New Roman" w:hAnsi="Times New Roman" w:cs="Times New Roman"/>
          <w:smallCaps/>
        </w:rPr>
        <w:t>information</w:t>
      </w:r>
      <w:r w:rsidR="00900DE8">
        <w:rPr>
          <w:rFonts w:ascii="Times New Roman" w:hAnsi="Times New Roman" w:cs="Times New Roman"/>
        </w:rPr>
        <w:t xml:space="preserve"> are relatively independent, allowing for something to be both Theme and New, this cannot occur in mathematics. The two functions are in the same system and are mutually exclusive. In mathematics,</w:t>
      </w:r>
      <w:r w:rsidR="00E27643" w:rsidRPr="00900DE8">
        <w:rPr>
          <w:rFonts w:ascii="Times New Roman" w:hAnsi="Times New Roman" w:cs="Times New Roman"/>
        </w:rPr>
        <w:t xml:space="preserve"> </w:t>
      </w:r>
      <w:r w:rsidR="00900DE8">
        <w:rPr>
          <w:rFonts w:ascii="Times New Roman" w:hAnsi="Times New Roman" w:cs="Times New Roman"/>
        </w:rPr>
        <w:t>t</w:t>
      </w:r>
      <w:r w:rsidR="004F1AAC" w:rsidRPr="00900DE8">
        <w:rPr>
          <w:rFonts w:ascii="Times New Roman" w:hAnsi="Times New Roman" w:cs="Times New Roman"/>
        </w:rPr>
        <w:t>he difference between a marked and an unmarked New arises by virtue of whether there are only two expressions, in which case there is not a particular prominence on the final expression (i.e. it is an unmarked New), or whether there is more than one expression, in which case the final expression is particularly prominent (i.e. is a marked New), while the other expressions that are neither Theme nor New are informationally backgrounded</w:t>
      </w:r>
      <w:r w:rsidR="004747A4">
        <w:rPr>
          <w:rFonts w:ascii="Times New Roman" w:hAnsi="Times New Roman" w:cs="Times New Roman"/>
        </w:rPr>
        <w:t xml:space="preserve"> (Doran 2018: 77-80).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79084F" w14:textId="4173146F" w:rsidR="0099231A" w:rsidRPr="00AB5A5A" w:rsidRDefault="0099231A">
    <w:pPr>
      <w:pStyle w:val="Header"/>
      <w:rPr>
        <w:rFonts w:ascii="Times New Roman" w:hAnsi="Times New Roman" w:cs="Times New Roman"/>
      </w:rPr>
    </w:pPr>
    <w:r w:rsidRPr="00AB5A5A">
      <w:rPr>
        <w:rFonts w:ascii="Times New Roman" w:hAnsi="Times New Roman" w:cs="Times New Roman"/>
      </w:rPr>
      <w:t xml:space="preserve">Pre-publication draft, to appear in </w:t>
    </w:r>
    <w:r w:rsidRPr="00AB5A5A">
      <w:rPr>
        <w:rFonts w:ascii="Times New Roman" w:hAnsi="Times New Roman" w:cs="Times New Roman"/>
      </w:rPr>
      <w:t>In FV Lim &amp; L Unsworth (eds)</w:t>
    </w:r>
    <w:r w:rsidRPr="00AB5A5A">
      <w:rPr>
        <w:rFonts w:ascii="Times New Roman" w:hAnsi="Times New Roman" w:cs="Times New Roman"/>
      </w:rPr>
      <w:t xml:space="preserve"> 2026</w:t>
    </w:r>
    <w:r w:rsidRPr="00AB5A5A">
      <w:rPr>
        <w:rFonts w:ascii="Times New Roman" w:hAnsi="Times New Roman" w:cs="Times New Roman"/>
      </w:rPr>
      <w:t xml:space="preserve"> </w:t>
    </w:r>
    <w:r w:rsidRPr="00AB5A5A">
      <w:rPr>
        <w:rFonts w:ascii="Times New Roman" w:hAnsi="Times New Roman" w:cs="Times New Roman"/>
        <w:i/>
        <w:iCs/>
      </w:rPr>
      <w:t>Handbook of Educational Semiotics</w:t>
    </w:r>
    <w:r w:rsidRPr="00AB5A5A">
      <w:rPr>
        <w:rFonts w:ascii="Times New Roman" w:hAnsi="Times New Roman" w:cs="Times New Roman"/>
      </w:rPr>
      <w:t>. De Gruyter.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8680C"/>
    <w:multiLevelType w:val="hybridMultilevel"/>
    <w:tmpl w:val="3FA2B516"/>
    <w:lvl w:ilvl="0" w:tplc="25989AE8">
      <w:start w:val="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6926801"/>
    <w:multiLevelType w:val="hybridMultilevel"/>
    <w:tmpl w:val="9CBC7650"/>
    <w:lvl w:ilvl="0" w:tplc="BF4EA06A">
      <w:start w:val="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91805D6"/>
    <w:multiLevelType w:val="hybridMultilevel"/>
    <w:tmpl w:val="0E0A12F0"/>
    <w:lvl w:ilvl="0" w:tplc="E8106B76">
      <w:numFmt w:val="bullet"/>
      <w:lvlText w:val="-"/>
      <w:lvlJc w:val="left"/>
      <w:pPr>
        <w:ind w:left="720" w:hanging="360"/>
      </w:pPr>
      <w:rPr>
        <w:rFonts w:ascii="Times New Roman" w:eastAsiaTheme="minorHAnsi"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BF85ED9"/>
    <w:multiLevelType w:val="hybridMultilevel"/>
    <w:tmpl w:val="0A0242C6"/>
    <w:lvl w:ilvl="0" w:tplc="04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4" w15:restartNumberingAfterBreak="0">
    <w:nsid w:val="778B5155"/>
    <w:multiLevelType w:val="hybridMultilevel"/>
    <w:tmpl w:val="E50EF2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8FD5D9A"/>
    <w:multiLevelType w:val="hybridMultilevel"/>
    <w:tmpl w:val="21983F1C"/>
    <w:lvl w:ilvl="0" w:tplc="82E4F41A">
      <w:numFmt w:val="bullet"/>
      <w:lvlText w:val="-"/>
      <w:lvlJc w:val="left"/>
      <w:pPr>
        <w:ind w:left="72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95A362C"/>
    <w:multiLevelType w:val="hybridMultilevel"/>
    <w:tmpl w:val="8D52E3F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7F1B7961"/>
    <w:multiLevelType w:val="hybridMultilevel"/>
    <w:tmpl w:val="6308C2B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886525379">
    <w:abstractNumId w:val="2"/>
  </w:num>
  <w:num w:numId="2" w16cid:durableId="2025547749">
    <w:abstractNumId w:val="0"/>
  </w:num>
  <w:num w:numId="3" w16cid:durableId="693074600">
    <w:abstractNumId w:val="1"/>
  </w:num>
  <w:num w:numId="4" w16cid:durableId="2007005904">
    <w:abstractNumId w:val="5"/>
  </w:num>
  <w:num w:numId="5" w16cid:durableId="445782350">
    <w:abstractNumId w:val="3"/>
  </w:num>
  <w:num w:numId="6" w16cid:durableId="2113627524">
    <w:abstractNumId w:val="6"/>
  </w:num>
  <w:num w:numId="7" w16cid:durableId="1644579517">
    <w:abstractNumId w:val="4"/>
  </w:num>
  <w:num w:numId="8" w16cid:durableId="10885734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removePersonalInformation/>
  <w:removeDateAndTim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80A"/>
    <w:rsid w:val="00000AD3"/>
    <w:rsid w:val="00000E17"/>
    <w:rsid w:val="00003F2F"/>
    <w:rsid w:val="00004A93"/>
    <w:rsid w:val="0000557C"/>
    <w:rsid w:val="0000750A"/>
    <w:rsid w:val="00012AF7"/>
    <w:rsid w:val="00014E90"/>
    <w:rsid w:val="0001503D"/>
    <w:rsid w:val="000165C1"/>
    <w:rsid w:val="000169C1"/>
    <w:rsid w:val="0001794A"/>
    <w:rsid w:val="00021555"/>
    <w:rsid w:val="00021B68"/>
    <w:rsid w:val="000227CE"/>
    <w:rsid w:val="00023E9A"/>
    <w:rsid w:val="000258CF"/>
    <w:rsid w:val="00026D12"/>
    <w:rsid w:val="00031142"/>
    <w:rsid w:val="000326CB"/>
    <w:rsid w:val="00036BE4"/>
    <w:rsid w:val="000401D0"/>
    <w:rsid w:val="00040224"/>
    <w:rsid w:val="00040984"/>
    <w:rsid w:val="00041B21"/>
    <w:rsid w:val="0004287F"/>
    <w:rsid w:val="000445BA"/>
    <w:rsid w:val="000449CA"/>
    <w:rsid w:val="00045485"/>
    <w:rsid w:val="0004730E"/>
    <w:rsid w:val="000512E5"/>
    <w:rsid w:val="00051695"/>
    <w:rsid w:val="00065BF5"/>
    <w:rsid w:val="00066FDD"/>
    <w:rsid w:val="00067117"/>
    <w:rsid w:val="0006736F"/>
    <w:rsid w:val="00070D0F"/>
    <w:rsid w:val="000776A2"/>
    <w:rsid w:val="00080031"/>
    <w:rsid w:val="00080A65"/>
    <w:rsid w:val="00081EC1"/>
    <w:rsid w:val="00085821"/>
    <w:rsid w:val="00087EBA"/>
    <w:rsid w:val="000924F8"/>
    <w:rsid w:val="0009469D"/>
    <w:rsid w:val="00094B96"/>
    <w:rsid w:val="000A69E9"/>
    <w:rsid w:val="000A7547"/>
    <w:rsid w:val="000B138D"/>
    <w:rsid w:val="000B2041"/>
    <w:rsid w:val="000B2B21"/>
    <w:rsid w:val="000C1FF6"/>
    <w:rsid w:val="000C3691"/>
    <w:rsid w:val="000C4CBC"/>
    <w:rsid w:val="000C4E9C"/>
    <w:rsid w:val="000C559A"/>
    <w:rsid w:val="000D0BF3"/>
    <w:rsid w:val="000D201D"/>
    <w:rsid w:val="000D2B4F"/>
    <w:rsid w:val="000D466E"/>
    <w:rsid w:val="000D499B"/>
    <w:rsid w:val="000D49BD"/>
    <w:rsid w:val="000D5062"/>
    <w:rsid w:val="000D52C0"/>
    <w:rsid w:val="000D5738"/>
    <w:rsid w:val="000D5F5B"/>
    <w:rsid w:val="000E0B01"/>
    <w:rsid w:val="000E461F"/>
    <w:rsid w:val="000E57F0"/>
    <w:rsid w:val="000F1939"/>
    <w:rsid w:val="000F2105"/>
    <w:rsid w:val="000F682C"/>
    <w:rsid w:val="001024ED"/>
    <w:rsid w:val="00105F58"/>
    <w:rsid w:val="00113525"/>
    <w:rsid w:val="00114020"/>
    <w:rsid w:val="00120739"/>
    <w:rsid w:val="00122902"/>
    <w:rsid w:val="00123330"/>
    <w:rsid w:val="0012376E"/>
    <w:rsid w:val="00123925"/>
    <w:rsid w:val="00124E18"/>
    <w:rsid w:val="00125228"/>
    <w:rsid w:val="001256DE"/>
    <w:rsid w:val="0013199A"/>
    <w:rsid w:val="001355F0"/>
    <w:rsid w:val="0013580A"/>
    <w:rsid w:val="00135E5E"/>
    <w:rsid w:val="0013606F"/>
    <w:rsid w:val="001361BF"/>
    <w:rsid w:val="00136802"/>
    <w:rsid w:val="00141C68"/>
    <w:rsid w:val="0014204D"/>
    <w:rsid w:val="00142ABB"/>
    <w:rsid w:val="00145DCD"/>
    <w:rsid w:val="00146F79"/>
    <w:rsid w:val="00147015"/>
    <w:rsid w:val="00153C4A"/>
    <w:rsid w:val="001541E9"/>
    <w:rsid w:val="00164019"/>
    <w:rsid w:val="001667C6"/>
    <w:rsid w:val="0016754F"/>
    <w:rsid w:val="001712B7"/>
    <w:rsid w:val="001729BB"/>
    <w:rsid w:val="00173285"/>
    <w:rsid w:val="00175BAC"/>
    <w:rsid w:val="0018567C"/>
    <w:rsid w:val="00187499"/>
    <w:rsid w:val="00192681"/>
    <w:rsid w:val="001934E9"/>
    <w:rsid w:val="00194A13"/>
    <w:rsid w:val="0019571B"/>
    <w:rsid w:val="00195CA6"/>
    <w:rsid w:val="001A1378"/>
    <w:rsid w:val="001A1527"/>
    <w:rsid w:val="001A5193"/>
    <w:rsid w:val="001A6207"/>
    <w:rsid w:val="001B0D0A"/>
    <w:rsid w:val="001B4AC1"/>
    <w:rsid w:val="001B4ADB"/>
    <w:rsid w:val="001B56D5"/>
    <w:rsid w:val="001B5E27"/>
    <w:rsid w:val="001B6885"/>
    <w:rsid w:val="001C11DF"/>
    <w:rsid w:val="001C17F6"/>
    <w:rsid w:val="001C50E4"/>
    <w:rsid w:val="001D294F"/>
    <w:rsid w:val="001D477B"/>
    <w:rsid w:val="001D4A32"/>
    <w:rsid w:val="001D5FFD"/>
    <w:rsid w:val="001E08D6"/>
    <w:rsid w:val="001E5A50"/>
    <w:rsid w:val="001E60E4"/>
    <w:rsid w:val="001E7B6A"/>
    <w:rsid w:val="001F0546"/>
    <w:rsid w:val="001F470B"/>
    <w:rsid w:val="00201BFD"/>
    <w:rsid w:val="0020205C"/>
    <w:rsid w:val="00210D9F"/>
    <w:rsid w:val="0021106A"/>
    <w:rsid w:val="00212459"/>
    <w:rsid w:val="00215AAB"/>
    <w:rsid w:val="002227A7"/>
    <w:rsid w:val="00223790"/>
    <w:rsid w:val="0022563D"/>
    <w:rsid w:val="0022684B"/>
    <w:rsid w:val="002330B1"/>
    <w:rsid w:val="002351A4"/>
    <w:rsid w:val="0023651D"/>
    <w:rsid w:val="00240816"/>
    <w:rsid w:val="00241BB8"/>
    <w:rsid w:val="00242856"/>
    <w:rsid w:val="0024317E"/>
    <w:rsid w:val="00243649"/>
    <w:rsid w:val="00245380"/>
    <w:rsid w:val="00250407"/>
    <w:rsid w:val="00252BF9"/>
    <w:rsid w:val="00252EEF"/>
    <w:rsid w:val="002539F7"/>
    <w:rsid w:val="00254DB4"/>
    <w:rsid w:val="00255502"/>
    <w:rsid w:val="002625A6"/>
    <w:rsid w:val="00263584"/>
    <w:rsid w:val="00263958"/>
    <w:rsid w:val="00263A6E"/>
    <w:rsid w:val="002652A1"/>
    <w:rsid w:val="002652A5"/>
    <w:rsid w:val="002705C0"/>
    <w:rsid w:val="00274E86"/>
    <w:rsid w:val="002844DB"/>
    <w:rsid w:val="00291559"/>
    <w:rsid w:val="00291AA3"/>
    <w:rsid w:val="00296BE1"/>
    <w:rsid w:val="002A08B4"/>
    <w:rsid w:val="002A0B28"/>
    <w:rsid w:val="002A2C9E"/>
    <w:rsid w:val="002A352D"/>
    <w:rsid w:val="002A39B4"/>
    <w:rsid w:val="002A4030"/>
    <w:rsid w:val="002B61A0"/>
    <w:rsid w:val="002B759F"/>
    <w:rsid w:val="002B7AC4"/>
    <w:rsid w:val="002C28AD"/>
    <w:rsid w:val="002C7E24"/>
    <w:rsid w:val="002D035E"/>
    <w:rsid w:val="002D2150"/>
    <w:rsid w:val="002D3EB6"/>
    <w:rsid w:val="002D4552"/>
    <w:rsid w:val="002D678C"/>
    <w:rsid w:val="002E02ED"/>
    <w:rsid w:val="002E0BEB"/>
    <w:rsid w:val="002E1C5A"/>
    <w:rsid w:val="002E2991"/>
    <w:rsid w:val="002E3E03"/>
    <w:rsid w:val="002E40D9"/>
    <w:rsid w:val="002E4369"/>
    <w:rsid w:val="002E441D"/>
    <w:rsid w:val="002E60C0"/>
    <w:rsid w:val="002E684D"/>
    <w:rsid w:val="002E727C"/>
    <w:rsid w:val="002F34B8"/>
    <w:rsid w:val="002F5EE1"/>
    <w:rsid w:val="002F706F"/>
    <w:rsid w:val="002F768D"/>
    <w:rsid w:val="00300A7F"/>
    <w:rsid w:val="003012E0"/>
    <w:rsid w:val="00302434"/>
    <w:rsid w:val="003025EA"/>
    <w:rsid w:val="003079A6"/>
    <w:rsid w:val="00312576"/>
    <w:rsid w:val="003156AF"/>
    <w:rsid w:val="00322FFE"/>
    <w:rsid w:val="00326020"/>
    <w:rsid w:val="0032733A"/>
    <w:rsid w:val="00330A25"/>
    <w:rsid w:val="00331015"/>
    <w:rsid w:val="00333E5E"/>
    <w:rsid w:val="003351B6"/>
    <w:rsid w:val="00340009"/>
    <w:rsid w:val="00340DAF"/>
    <w:rsid w:val="00344BD7"/>
    <w:rsid w:val="003459AF"/>
    <w:rsid w:val="00346BCB"/>
    <w:rsid w:val="003558B1"/>
    <w:rsid w:val="0035704A"/>
    <w:rsid w:val="00361901"/>
    <w:rsid w:val="00362A65"/>
    <w:rsid w:val="0036362C"/>
    <w:rsid w:val="00370835"/>
    <w:rsid w:val="00370A31"/>
    <w:rsid w:val="00372614"/>
    <w:rsid w:val="00376837"/>
    <w:rsid w:val="0038054E"/>
    <w:rsid w:val="0038364E"/>
    <w:rsid w:val="00386681"/>
    <w:rsid w:val="003926C1"/>
    <w:rsid w:val="00393151"/>
    <w:rsid w:val="0039623E"/>
    <w:rsid w:val="00397349"/>
    <w:rsid w:val="003978D8"/>
    <w:rsid w:val="003A3916"/>
    <w:rsid w:val="003A3DF8"/>
    <w:rsid w:val="003A4EC0"/>
    <w:rsid w:val="003A72D8"/>
    <w:rsid w:val="003C007C"/>
    <w:rsid w:val="003C2E7D"/>
    <w:rsid w:val="003C6187"/>
    <w:rsid w:val="003D2078"/>
    <w:rsid w:val="003D6E89"/>
    <w:rsid w:val="003E00BD"/>
    <w:rsid w:val="003F2672"/>
    <w:rsid w:val="003F5A33"/>
    <w:rsid w:val="003F6EA2"/>
    <w:rsid w:val="00400F73"/>
    <w:rsid w:val="00407706"/>
    <w:rsid w:val="00413C55"/>
    <w:rsid w:val="00417F40"/>
    <w:rsid w:val="00420E68"/>
    <w:rsid w:val="00426513"/>
    <w:rsid w:val="00426CAA"/>
    <w:rsid w:val="00430613"/>
    <w:rsid w:val="00433496"/>
    <w:rsid w:val="0043525F"/>
    <w:rsid w:val="00435A61"/>
    <w:rsid w:val="00442907"/>
    <w:rsid w:val="004438BF"/>
    <w:rsid w:val="004439CD"/>
    <w:rsid w:val="004452DF"/>
    <w:rsid w:val="004519A0"/>
    <w:rsid w:val="00452C29"/>
    <w:rsid w:val="00454225"/>
    <w:rsid w:val="00456339"/>
    <w:rsid w:val="0046042E"/>
    <w:rsid w:val="00465521"/>
    <w:rsid w:val="00466176"/>
    <w:rsid w:val="004747A4"/>
    <w:rsid w:val="004748EB"/>
    <w:rsid w:val="00480D12"/>
    <w:rsid w:val="004825F8"/>
    <w:rsid w:val="0048458F"/>
    <w:rsid w:val="004851F0"/>
    <w:rsid w:val="00494A58"/>
    <w:rsid w:val="004963DE"/>
    <w:rsid w:val="0049760E"/>
    <w:rsid w:val="00497AD8"/>
    <w:rsid w:val="004A0A9E"/>
    <w:rsid w:val="004A414B"/>
    <w:rsid w:val="004A7011"/>
    <w:rsid w:val="004B647B"/>
    <w:rsid w:val="004B6739"/>
    <w:rsid w:val="004C706E"/>
    <w:rsid w:val="004D32FA"/>
    <w:rsid w:val="004D3566"/>
    <w:rsid w:val="004D38F5"/>
    <w:rsid w:val="004D455C"/>
    <w:rsid w:val="004D5A11"/>
    <w:rsid w:val="004D60FB"/>
    <w:rsid w:val="004D78A6"/>
    <w:rsid w:val="004E07A4"/>
    <w:rsid w:val="004E10F1"/>
    <w:rsid w:val="004E1CBF"/>
    <w:rsid w:val="004E4CAE"/>
    <w:rsid w:val="004E60FD"/>
    <w:rsid w:val="004F06C3"/>
    <w:rsid w:val="004F1AAC"/>
    <w:rsid w:val="004F2526"/>
    <w:rsid w:val="004F3C68"/>
    <w:rsid w:val="00501C5F"/>
    <w:rsid w:val="00502E0D"/>
    <w:rsid w:val="00504719"/>
    <w:rsid w:val="005049CE"/>
    <w:rsid w:val="0050625A"/>
    <w:rsid w:val="00510D93"/>
    <w:rsid w:val="00520C46"/>
    <w:rsid w:val="00524ABE"/>
    <w:rsid w:val="00532A9E"/>
    <w:rsid w:val="00536C9D"/>
    <w:rsid w:val="00536E3C"/>
    <w:rsid w:val="005373EF"/>
    <w:rsid w:val="00537AB3"/>
    <w:rsid w:val="00547598"/>
    <w:rsid w:val="00547915"/>
    <w:rsid w:val="005535BC"/>
    <w:rsid w:val="005540E4"/>
    <w:rsid w:val="005544DC"/>
    <w:rsid w:val="00556D6C"/>
    <w:rsid w:val="00562343"/>
    <w:rsid w:val="00565A06"/>
    <w:rsid w:val="0056656D"/>
    <w:rsid w:val="00570E52"/>
    <w:rsid w:val="00570F80"/>
    <w:rsid w:val="0057534B"/>
    <w:rsid w:val="00576F31"/>
    <w:rsid w:val="00580B6B"/>
    <w:rsid w:val="0058188E"/>
    <w:rsid w:val="00586FC8"/>
    <w:rsid w:val="00587FF8"/>
    <w:rsid w:val="00590BEA"/>
    <w:rsid w:val="005A260F"/>
    <w:rsid w:val="005A55B8"/>
    <w:rsid w:val="005B0F5E"/>
    <w:rsid w:val="005B2330"/>
    <w:rsid w:val="005B566E"/>
    <w:rsid w:val="005B5823"/>
    <w:rsid w:val="005C2D9C"/>
    <w:rsid w:val="005D2E44"/>
    <w:rsid w:val="005D65B9"/>
    <w:rsid w:val="005E651E"/>
    <w:rsid w:val="005F0BA8"/>
    <w:rsid w:val="005F0DC7"/>
    <w:rsid w:val="005F1E0D"/>
    <w:rsid w:val="005F4B88"/>
    <w:rsid w:val="005F552C"/>
    <w:rsid w:val="005F6447"/>
    <w:rsid w:val="0060023A"/>
    <w:rsid w:val="0060159A"/>
    <w:rsid w:val="00603E8E"/>
    <w:rsid w:val="006056A6"/>
    <w:rsid w:val="006063B4"/>
    <w:rsid w:val="00610C5C"/>
    <w:rsid w:val="0061103E"/>
    <w:rsid w:val="00612579"/>
    <w:rsid w:val="00612AA8"/>
    <w:rsid w:val="006130FA"/>
    <w:rsid w:val="00615F96"/>
    <w:rsid w:val="00617926"/>
    <w:rsid w:val="006239FD"/>
    <w:rsid w:val="00627535"/>
    <w:rsid w:val="0063005C"/>
    <w:rsid w:val="006308F7"/>
    <w:rsid w:val="006318AE"/>
    <w:rsid w:val="00640638"/>
    <w:rsid w:val="00640859"/>
    <w:rsid w:val="00644E31"/>
    <w:rsid w:val="00650560"/>
    <w:rsid w:val="00650C1E"/>
    <w:rsid w:val="00655557"/>
    <w:rsid w:val="006607DA"/>
    <w:rsid w:val="00671909"/>
    <w:rsid w:val="00676061"/>
    <w:rsid w:val="006778A2"/>
    <w:rsid w:val="0068051D"/>
    <w:rsid w:val="00682534"/>
    <w:rsid w:val="00684134"/>
    <w:rsid w:val="006935C7"/>
    <w:rsid w:val="00697961"/>
    <w:rsid w:val="006A1D49"/>
    <w:rsid w:val="006A2145"/>
    <w:rsid w:val="006A3A1A"/>
    <w:rsid w:val="006A3F11"/>
    <w:rsid w:val="006A56C3"/>
    <w:rsid w:val="006A6DDF"/>
    <w:rsid w:val="006B2885"/>
    <w:rsid w:val="006B487E"/>
    <w:rsid w:val="006B4A64"/>
    <w:rsid w:val="006B5A7A"/>
    <w:rsid w:val="006B5D3E"/>
    <w:rsid w:val="006C4102"/>
    <w:rsid w:val="006C4381"/>
    <w:rsid w:val="006C6AFA"/>
    <w:rsid w:val="006C6B4A"/>
    <w:rsid w:val="006C7BF9"/>
    <w:rsid w:val="006D03AF"/>
    <w:rsid w:val="006D68F8"/>
    <w:rsid w:val="006D7A6A"/>
    <w:rsid w:val="006E2C11"/>
    <w:rsid w:val="006E59E2"/>
    <w:rsid w:val="006E5E58"/>
    <w:rsid w:val="006E65DC"/>
    <w:rsid w:val="006F1511"/>
    <w:rsid w:val="006F22AE"/>
    <w:rsid w:val="006F345C"/>
    <w:rsid w:val="006F5B44"/>
    <w:rsid w:val="00702216"/>
    <w:rsid w:val="00702B63"/>
    <w:rsid w:val="007046B8"/>
    <w:rsid w:val="00705625"/>
    <w:rsid w:val="007065BE"/>
    <w:rsid w:val="00721F5E"/>
    <w:rsid w:val="00723037"/>
    <w:rsid w:val="0072351D"/>
    <w:rsid w:val="00726802"/>
    <w:rsid w:val="007273F8"/>
    <w:rsid w:val="00727FC4"/>
    <w:rsid w:val="007304CC"/>
    <w:rsid w:val="00731A97"/>
    <w:rsid w:val="0073623C"/>
    <w:rsid w:val="007376FD"/>
    <w:rsid w:val="00743902"/>
    <w:rsid w:val="0075005F"/>
    <w:rsid w:val="00750913"/>
    <w:rsid w:val="007520BE"/>
    <w:rsid w:val="007529D5"/>
    <w:rsid w:val="00754566"/>
    <w:rsid w:val="00757028"/>
    <w:rsid w:val="00762AD4"/>
    <w:rsid w:val="00762F8F"/>
    <w:rsid w:val="00763322"/>
    <w:rsid w:val="00765454"/>
    <w:rsid w:val="00765DFF"/>
    <w:rsid w:val="0077048D"/>
    <w:rsid w:val="0077160A"/>
    <w:rsid w:val="0077218F"/>
    <w:rsid w:val="00773342"/>
    <w:rsid w:val="007770E2"/>
    <w:rsid w:val="00780425"/>
    <w:rsid w:val="0078079F"/>
    <w:rsid w:val="00782E1A"/>
    <w:rsid w:val="007850A1"/>
    <w:rsid w:val="00786270"/>
    <w:rsid w:val="00787F6B"/>
    <w:rsid w:val="00791FA9"/>
    <w:rsid w:val="007920A6"/>
    <w:rsid w:val="00793073"/>
    <w:rsid w:val="00793391"/>
    <w:rsid w:val="00793B13"/>
    <w:rsid w:val="007A2567"/>
    <w:rsid w:val="007A2F23"/>
    <w:rsid w:val="007A3482"/>
    <w:rsid w:val="007A57F7"/>
    <w:rsid w:val="007A7DC4"/>
    <w:rsid w:val="007B0034"/>
    <w:rsid w:val="007B1307"/>
    <w:rsid w:val="007B215F"/>
    <w:rsid w:val="007B2CAA"/>
    <w:rsid w:val="007B3776"/>
    <w:rsid w:val="007B4708"/>
    <w:rsid w:val="007C176D"/>
    <w:rsid w:val="007C1F07"/>
    <w:rsid w:val="007C1FB8"/>
    <w:rsid w:val="007C36A6"/>
    <w:rsid w:val="007C378F"/>
    <w:rsid w:val="007C4522"/>
    <w:rsid w:val="007D0402"/>
    <w:rsid w:val="007D19C7"/>
    <w:rsid w:val="007D4207"/>
    <w:rsid w:val="007E11E6"/>
    <w:rsid w:val="007E2262"/>
    <w:rsid w:val="007E321C"/>
    <w:rsid w:val="007E618E"/>
    <w:rsid w:val="007F0456"/>
    <w:rsid w:val="007F1F20"/>
    <w:rsid w:val="007F3074"/>
    <w:rsid w:val="007F5864"/>
    <w:rsid w:val="008067F4"/>
    <w:rsid w:val="00812722"/>
    <w:rsid w:val="00812E16"/>
    <w:rsid w:val="00814765"/>
    <w:rsid w:val="0081562E"/>
    <w:rsid w:val="00820BE1"/>
    <w:rsid w:val="008215C6"/>
    <w:rsid w:val="008223DD"/>
    <w:rsid w:val="008255FF"/>
    <w:rsid w:val="00827FE3"/>
    <w:rsid w:val="008300C5"/>
    <w:rsid w:val="00835681"/>
    <w:rsid w:val="00840815"/>
    <w:rsid w:val="00840A31"/>
    <w:rsid w:val="00865891"/>
    <w:rsid w:val="008708FA"/>
    <w:rsid w:val="008735DA"/>
    <w:rsid w:val="008801FC"/>
    <w:rsid w:val="00880E5B"/>
    <w:rsid w:val="00881586"/>
    <w:rsid w:val="008815F3"/>
    <w:rsid w:val="00883823"/>
    <w:rsid w:val="00885769"/>
    <w:rsid w:val="00885D2B"/>
    <w:rsid w:val="00886277"/>
    <w:rsid w:val="00886BBA"/>
    <w:rsid w:val="00886E94"/>
    <w:rsid w:val="00892236"/>
    <w:rsid w:val="00892C77"/>
    <w:rsid w:val="00893D21"/>
    <w:rsid w:val="00895DA8"/>
    <w:rsid w:val="0089681D"/>
    <w:rsid w:val="00896865"/>
    <w:rsid w:val="00896DBC"/>
    <w:rsid w:val="008A7196"/>
    <w:rsid w:val="008B1837"/>
    <w:rsid w:val="008C5521"/>
    <w:rsid w:val="008D03C0"/>
    <w:rsid w:val="008D219C"/>
    <w:rsid w:val="008D307B"/>
    <w:rsid w:val="008E0F8A"/>
    <w:rsid w:val="008E5BBF"/>
    <w:rsid w:val="008E5C3A"/>
    <w:rsid w:val="008F0582"/>
    <w:rsid w:val="008F3F65"/>
    <w:rsid w:val="008F40E7"/>
    <w:rsid w:val="00900740"/>
    <w:rsid w:val="00900DE8"/>
    <w:rsid w:val="00901FEE"/>
    <w:rsid w:val="0090262E"/>
    <w:rsid w:val="009129CF"/>
    <w:rsid w:val="00913595"/>
    <w:rsid w:val="00913843"/>
    <w:rsid w:val="009139CA"/>
    <w:rsid w:val="009141A6"/>
    <w:rsid w:val="0091477C"/>
    <w:rsid w:val="00915FC1"/>
    <w:rsid w:val="00916D23"/>
    <w:rsid w:val="009203D4"/>
    <w:rsid w:val="009302BC"/>
    <w:rsid w:val="0093759D"/>
    <w:rsid w:val="00940B94"/>
    <w:rsid w:val="00941046"/>
    <w:rsid w:val="0094223A"/>
    <w:rsid w:val="00945D84"/>
    <w:rsid w:val="00946C32"/>
    <w:rsid w:val="009502AB"/>
    <w:rsid w:val="00952500"/>
    <w:rsid w:val="00957FD1"/>
    <w:rsid w:val="009618BA"/>
    <w:rsid w:val="00963E33"/>
    <w:rsid w:val="009744B9"/>
    <w:rsid w:val="00974ED8"/>
    <w:rsid w:val="00983012"/>
    <w:rsid w:val="009842CB"/>
    <w:rsid w:val="009873BF"/>
    <w:rsid w:val="00991B7E"/>
    <w:rsid w:val="0099231A"/>
    <w:rsid w:val="0099289A"/>
    <w:rsid w:val="0099656E"/>
    <w:rsid w:val="009A01E7"/>
    <w:rsid w:val="009A0EC3"/>
    <w:rsid w:val="009A29A8"/>
    <w:rsid w:val="009A363A"/>
    <w:rsid w:val="009A3E90"/>
    <w:rsid w:val="009A405C"/>
    <w:rsid w:val="009A5DF8"/>
    <w:rsid w:val="009B2EC5"/>
    <w:rsid w:val="009B5D8C"/>
    <w:rsid w:val="009C13AC"/>
    <w:rsid w:val="009C4179"/>
    <w:rsid w:val="009C57C7"/>
    <w:rsid w:val="009C6DC6"/>
    <w:rsid w:val="009C778E"/>
    <w:rsid w:val="009C78BF"/>
    <w:rsid w:val="009C7987"/>
    <w:rsid w:val="009C7C82"/>
    <w:rsid w:val="009D07A7"/>
    <w:rsid w:val="009D3AB9"/>
    <w:rsid w:val="009D40BA"/>
    <w:rsid w:val="009E1B19"/>
    <w:rsid w:val="009E2BB1"/>
    <w:rsid w:val="009E2E4B"/>
    <w:rsid w:val="009F0929"/>
    <w:rsid w:val="009F455A"/>
    <w:rsid w:val="009F4637"/>
    <w:rsid w:val="009F50C0"/>
    <w:rsid w:val="00A056B8"/>
    <w:rsid w:val="00A069AF"/>
    <w:rsid w:val="00A074A1"/>
    <w:rsid w:val="00A1586C"/>
    <w:rsid w:val="00A17F91"/>
    <w:rsid w:val="00A21563"/>
    <w:rsid w:val="00A23DD8"/>
    <w:rsid w:val="00A23DFC"/>
    <w:rsid w:val="00A251B4"/>
    <w:rsid w:val="00A2539F"/>
    <w:rsid w:val="00A25CED"/>
    <w:rsid w:val="00A315C2"/>
    <w:rsid w:val="00A31F24"/>
    <w:rsid w:val="00A32C5E"/>
    <w:rsid w:val="00A355DD"/>
    <w:rsid w:val="00A35AF3"/>
    <w:rsid w:val="00A406F0"/>
    <w:rsid w:val="00A429AF"/>
    <w:rsid w:val="00A43C07"/>
    <w:rsid w:val="00A50325"/>
    <w:rsid w:val="00A50C92"/>
    <w:rsid w:val="00A54259"/>
    <w:rsid w:val="00A551A0"/>
    <w:rsid w:val="00A55887"/>
    <w:rsid w:val="00A57C00"/>
    <w:rsid w:val="00A653D6"/>
    <w:rsid w:val="00A7055E"/>
    <w:rsid w:val="00A70C99"/>
    <w:rsid w:val="00A72571"/>
    <w:rsid w:val="00A7623F"/>
    <w:rsid w:val="00A80E9A"/>
    <w:rsid w:val="00A82155"/>
    <w:rsid w:val="00A8602E"/>
    <w:rsid w:val="00A86FCF"/>
    <w:rsid w:val="00A914A2"/>
    <w:rsid w:val="00A915FC"/>
    <w:rsid w:val="00A92241"/>
    <w:rsid w:val="00AB329A"/>
    <w:rsid w:val="00AB5780"/>
    <w:rsid w:val="00AB5A5A"/>
    <w:rsid w:val="00AC20D8"/>
    <w:rsid w:val="00AC656E"/>
    <w:rsid w:val="00AD04D4"/>
    <w:rsid w:val="00AD079E"/>
    <w:rsid w:val="00AD1D96"/>
    <w:rsid w:val="00AD1F38"/>
    <w:rsid w:val="00AD4F6C"/>
    <w:rsid w:val="00AD73CC"/>
    <w:rsid w:val="00AD7A67"/>
    <w:rsid w:val="00AD7BB8"/>
    <w:rsid w:val="00AE14AA"/>
    <w:rsid w:val="00AE151F"/>
    <w:rsid w:val="00AE40E9"/>
    <w:rsid w:val="00AF1B07"/>
    <w:rsid w:val="00AF461A"/>
    <w:rsid w:val="00AF55E7"/>
    <w:rsid w:val="00AF65C8"/>
    <w:rsid w:val="00B046D2"/>
    <w:rsid w:val="00B0505F"/>
    <w:rsid w:val="00B0605D"/>
    <w:rsid w:val="00B07134"/>
    <w:rsid w:val="00B0720E"/>
    <w:rsid w:val="00B07872"/>
    <w:rsid w:val="00B11E4D"/>
    <w:rsid w:val="00B151B7"/>
    <w:rsid w:val="00B210F5"/>
    <w:rsid w:val="00B27071"/>
    <w:rsid w:val="00B3105F"/>
    <w:rsid w:val="00B327DF"/>
    <w:rsid w:val="00B35917"/>
    <w:rsid w:val="00B360F8"/>
    <w:rsid w:val="00B42526"/>
    <w:rsid w:val="00B46FBD"/>
    <w:rsid w:val="00B478EE"/>
    <w:rsid w:val="00B50D35"/>
    <w:rsid w:val="00B51CE0"/>
    <w:rsid w:val="00B52CFF"/>
    <w:rsid w:val="00B52EC6"/>
    <w:rsid w:val="00B53717"/>
    <w:rsid w:val="00B6021D"/>
    <w:rsid w:val="00B62266"/>
    <w:rsid w:val="00B63C7F"/>
    <w:rsid w:val="00B65363"/>
    <w:rsid w:val="00B65B6D"/>
    <w:rsid w:val="00B667C5"/>
    <w:rsid w:val="00B738F0"/>
    <w:rsid w:val="00B73A90"/>
    <w:rsid w:val="00B73B37"/>
    <w:rsid w:val="00B7407F"/>
    <w:rsid w:val="00B74EBB"/>
    <w:rsid w:val="00B75B87"/>
    <w:rsid w:val="00B76F15"/>
    <w:rsid w:val="00B810F7"/>
    <w:rsid w:val="00B92195"/>
    <w:rsid w:val="00B92507"/>
    <w:rsid w:val="00B929D5"/>
    <w:rsid w:val="00B9556B"/>
    <w:rsid w:val="00BA56F7"/>
    <w:rsid w:val="00BA7BFB"/>
    <w:rsid w:val="00BB0D40"/>
    <w:rsid w:val="00BB3462"/>
    <w:rsid w:val="00BB494F"/>
    <w:rsid w:val="00BB63C3"/>
    <w:rsid w:val="00BC0D00"/>
    <w:rsid w:val="00BC62BA"/>
    <w:rsid w:val="00BD097E"/>
    <w:rsid w:val="00BD6B51"/>
    <w:rsid w:val="00BD760F"/>
    <w:rsid w:val="00BE1824"/>
    <w:rsid w:val="00BE631E"/>
    <w:rsid w:val="00BF10D5"/>
    <w:rsid w:val="00BF136C"/>
    <w:rsid w:val="00BF2852"/>
    <w:rsid w:val="00BF2991"/>
    <w:rsid w:val="00BF3B83"/>
    <w:rsid w:val="00BF40E3"/>
    <w:rsid w:val="00C000BF"/>
    <w:rsid w:val="00C03C1C"/>
    <w:rsid w:val="00C04B1D"/>
    <w:rsid w:val="00C067C7"/>
    <w:rsid w:val="00C101CF"/>
    <w:rsid w:val="00C10A64"/>
    <w:rsid w:val="00C204EF"/>
    <w:rsid w:val="00C2250A"/>
    <w:rsid w:val="00C2418E"/>
    <w:rsid w:val="00C2730B"/>
    <w:rsid w:val="00C3130C"/>
    <w:rsid w:val="00C32212"/>
    <w:rsid w:val="00C33FA3"/>
    <w:rsid w:val="00C4210C"/>
    <w:rsid w:val="00C44552"/>
    <w:rsid w:val="00C568E0"/>
    <w:rsid w:val="00C64B2D"/>
    <w:rsid w:val="00C65188"/>
    <w:rsid w:val="00C66092"/>
    <w:rsid w:val="00C67392"/>
    <w:rsid w:val="00C70BAA"/>
    <w:rsid w:val="00C7702D"/>
    <w:rsid w:val="00C77A30"/>
    <w:rsid w:val="00C82FC8"/>
    <w:rsid w:val="00C8352C"/>
    <w:rsid w:val="00C83E3E"/>
    <w:rsid w:val="00C84F6D"/>
    <w:rsid w:val="00C8628A"/>
    <w:rsid w:val="00C8688A"/>
    <w:rsid w:val="00C91422"/>
    <w:rsid w:val="00C91853"/>
    <w:rsid w:val="00C91E86"/>
    <w:rsid w:val="00C94619"/>
    <w:rsid w:val="00CA2078"/>
    <w:rsid w:val="00CA22EE"/>
    <w:rsid w:val="00CA4A9B"/>
    <w:rsid w:val="00CA578B"/>
    <w:rsid w:val="00CB005F"/>
    <w:rsid w:val="00CB4509"/>
    <w:rsid w:val="00CB659C"/>
    <w:rsid w:val="00CC2184"/>
    <w:rsid w:val="00CC3189"/>
    <w:rsid w:val="00CC4E26"/>
    <w:rsid w:val="00CC563F"/>
    <w:rsid w:val="00CD07CC"/>
    <w:rsid w:val="00CD1CAA"/>
    <w:rsid w:val="00CD2CC6"/>
    <w:rsid w:val="00CD2ED9"/>
    <w:rsid w:val="00CD32E6"/>
    <w:rsid w:val="00CD39E6"/>
    <w:rsid w:val="00CD50FD"/>
    <w:rsid w:val="00CD5EF3"/>
    <w:rsid w:val="00CD6315"/>
    <w:rsid w:val="00CD66AF"/>
    <w:rsid w:val="00CD6B59"/>
    <w:rsid w:val="00CE1EC4"/>
    <w:rsid w:val="00CE2752"/>
    <w:rsid w:val="00CE424C"/>
    <w:rsid w:val="00CE74FB"/>
    <w:rsid w:val="00CF5BEB"/>
    <w:rsid w:val="00CF5F4D"/>
    <w:rsid w:val="00CF7E96"/>
    <w:rsid w:val="00D04A8A"/>
    <w:rsid w:val="00D05E50"/>
    <w:rsid w:val="00D06846"/>
    <w:rsid w:val="00D07980"/>
    <w:rsid w:val="00D07E85"/>
    <w:rsid w:val="00D1033E"/>
    <w:rsid w:val="00D1053F"/>
    <w:rsid w:val="00D10FA5"/>
    <w:rsid w:val="00D165A3"/>
    <w:rsid w:val="00D16D89"/>
    <w:rsid w:val="00D17567"/>
    <w:rsid w:val="00D1769E"/>
    <w:rsid w:val="00D20A63"/>
    <w:rsid w:val="00D27EA7"/>
    <w:rsid w:val="00D31EDF"/>
    <w:rsid w:val="00D31F01"/>
    <w:rsid w:val="00D34127"/>
    <w:rsid w:val="00D358F1"/>
    <w:rsid w:val="00D35A44"/>
    <w:rsid w:val="00D4300D"/>
    <w:rsid w:val="00D44C3B"/>
    <w:rsid w:val="00D463D4"/>
    <w:rsid w:val="00D46AB0"/>
    <w:rsid w:val="00D5293D"/>
    <w:rsid w:val="00D56F55"/>
    <w:rsid w:val="00D57967"/>
    <w:rsid w:val="00D60259"/>
    <w:rsid w:val="00D612C5"/>
    <w:rsid w:val="00D62D3C"/>
    <w:rsid w:val="00D70352"/>
    <w:rsid w:val="00D714A2"/>
    <w:rsid w:val="00D805A6"/>
    <w:rsid w:val="00D80963"/>
    <w:rsid w:val="00D817A5"/>
    <w:rsid w:val="00D81B26"/>
    <w:rsid w:val="00D85B40"/>
    <w:rsid w:val="00D865DE"/>
    <w:rsid w:val="00D86DB9"/>
    <w:rsid w:val="00D87923"/>
    <w:rsid w:val="00D93121"/>
    <w:rsid w:val="00D9581E"/>
    <w:rsid w:val="00D95FAF"/>
    <w:rsid w:val="00DA336D"/>
    <w:rsid w:val="00DA6805"/>
    <w:rsid w:val="00DB51FE"/>
    <w:rsid w:val="00DB5539"/>
    <w:rsid w:val="00DB756E"/>
    <w:rsid w:val="00DC2AED"/>
    <w:rsid w:val="00DC61AA"/>
    <w:rsid w:val="00DD4191"/>
    <w:rsid w:val="00DD6BFE"/>
    <w:rsid w:val="00DE1F5E"/>
    <w:rsid w:val="00DE24E5"/>
    <w:rsid w:val="00DE428D"/>
    <w:rsid w:val="00DE4836"/>
    <w:rsid w:val="00DE4D52"/>
    <w:rsid w:val="00DE4D61"/>
    <w:rsid w:val="00DE65E0"/>
    <w:rsid w:val="00DE6E7E"/>
    <w:rsid w:val="00DF059B"/>
    <w:rsid w:val="00DF3812"/>
    <w:rsid w:val="00DF57B0"/>
    <w:rsid w:val="00DF59BD"/>
    <w:rsid w:val="00DF69D4"/>
    <w:rsid w:val="00DF75EB"/>
    <w:rsid w:val="00E00D71"/>
    <w:rsid w:val="00E03948"/>
    <w:rsid w:val="00E0451A"/>
    <w:rsid w:val="00E04DCD"/>
    <w:rsid w:val="00E12F9A"/>
    <w:rsid w:val="00E148C9"/>
    <w:rsid w:val="00E14F1F"/>
    <w:rsid w:val="00E16846"/>
    <w:rsid w:val="00E230F1"/>
    <w:rsid w:val="00E26062"/>
    <w:rsid w:val="00E27558"/>
    <w:rsid w:val="00E27643"/>
    <w:rsid w:val="00E30100"/>
    <w:rsid w:val="00E3260E"/>
    <w:rsid w:val="00E32B7F"/>
    <w:rsid w:val="00E32F1C"/>
    <w:rsid w:val="00E33A3E"/>
    <w:rsid w:val="00E40177"/>
    <w:rsid w:val="00E43CE7"/>
    <w:rsid w:val="00E4741B"/>
    <w:rsid w:val="00E50AB6"/>
    <w:rsid w:val="00E51BAE"/>
    <w:rsid w:val="00E51EF4"/>
    <w:rsid w:val="00E522BE"/>
    <w:rsid w:val="00E55205"/>
    <w:rsid w:val="00E56487"/>
    <w:rsid w:val="00E56CF2"/>
    <w:rsid w:val="00E64338"/>
    <w:rsid w:val="00E667A6"/>
    <w:rsid w:val="00E67731"/>
    <w:rsid w:val="00E724CB"/>
    <w:rsid w:val="00E7292C"/>
    <w:rsid w:val="00E7460A"/>
    <w:rsid w:val="00E74933"/>
    <w:rsid w:val="00E82730"/>
    <w:rsid w:val="00E8338A"/>
    <w:rsid w:val="00E8665F"/>
    <w:rsid w:val="00E87F3F"/>
    <w:rsid w:val="00E928BD"/>
    <w:rsid w:val="00EA4C22"/>
    <w:rsid w:val="00EA58CA"/>
    <w:rsid w:val="00EA76CF"/>
    <w:rsid w:val="00EB00B4"/>
    <w:rsid w:val="00EB2161"/>
    <w:rsid w:val="00EB3D94"/>
    <w:rsid w:val="00EB51B9"/>
    <w:rsid w:val="00EB7A33"/>
    <w:rsid w:val="00EC10F0"/>
    <w:rsid w:val="00EC2A9D"/>
    <w:rsid w:val="00EC4256"/>
    <w:rsid w:val="00EC56F4"/>
    <w:rsid w:val="00EC7094"/>
    <w:rsid w:val="00ED0514"/>
    <w:rsid w:val="00ED6660"/>
    <w:rsid w:val="00ED6EDF"/>
    <w:rsid w:val="00ED7F65"/>
    <w:rsid w:val="00EE1313"/>
    <w:rsid w:val="00EE3F0F"/>
    <w:rsid w:val="00EE3FE3"/>
    <w:rsid w:val="00EE470B"/>
    <w:rsid w:val="00EE6288"/>
    <w:rsid w:val="00EE7B51"/>
    <w:rsid w:val="00EF64A3"/>
    <w:rsid w:val="00EF7B1D"/>
    <w:rsid w:val="00EF7E02"/>
    <w:rsid w:val="00F00C57"/>
    <w:rsid w:val="00F02599"/>
    <w:rsid w:val="00F105AE"/>
    <w:rsid w:val="00F172EA"/>
    <w:rsid w:val="00F247F3"/>
    <w:rsid w:val="00F275EE"/>
    <w:rsid w:val="00F31C6C"/>
    <w:rsid w:val="00F31F44"/>
    <w:rsid w:val="00F32D81"/>
    <w:rsid w:val="00F33B24"/>
    <w:rsid w:val="00F33BC7"/>
    <w:rsid w:val="00F40340"/>
    <w:rsid w:val="00F42EA0"/>
    <w:rsid w:val="00F44C12"/>
    <w:rsid w:val="00F52417"/>
    <w:rsid w:val="00F5379E"/>
    <w:rsid w:val="00F54DF4"/>
    <w:rsid w:val="00F617BD"/>
    <w:rsid w:val="00F65633"/>
    <w:rsid w:val="00F76294"/>
    <w:rsid w:val="00F76A86"/>
    <w:rsid w:val="00F80D98"/>
    <w:rsid w:val="00F821E0"/>
    <w:rsid w:val="00F831D1"/>
    <w:rsid w:val="00F87D63"/>
    <w:rsid w:val="00F87D7F"/>
    <w:rsid w:val="00F916D2"/>
    <w:rsid w:val="00F92DEB"/>
    <w:rsid w:val="00F97C48"/>
    <w:rsid w:val="00FA28C2"/>
    <w:rsid w:val="00FA7350"/>
    <w:rsid w:val="00FA75E8"/>
    <w:rsid w:val="00FB13D3"/>
    <w:rsid w:val="00FB38FB"/>
    <w:rsid w:val="00FB3EC9"/>
    <w:rsid w:val="00FB5E2C"/>
    <w:rsid w:val="00FB785C"/>
    <w:rsid w:val="00FC0F11"/>
    <w:rsid w:val="00FC22C4"/>
    <w:rsid w:val="00FC3F3B"/>
    <w:rsid w:val="00FC6AE8"/>
    <w:rsid w:val="00FC7FC7"/>
    <w:rsid w:val="00FD4975"/>
    <w:rsid w:val="00FD51F6"/>
    <w:rsid w:val="00FD660A"/>
    <w:rsid w:val="00FE024A"/>
    <w:rsid w:val="00FE045B"/>
    <w:rsid w:val="00FE1311"/>
    <w:rsid w:val="00FE39A0"/>
    <w:rsid w:val="00FE3F06"/>
    <w:rsid w:val="00FE69FD"/>
    <w:rsid w:val="00FF0E30"/>
    <w:rsid w:val="00FF122E"/>
    <w:rsid w:val="00FF141D"/>
    <w:rsid w:val="00FF2A20"/>
    <w:rsid w:val="00FF3A91"/>
    <w:rsid w:val="00FF4A94"/>
    <w:rsid w:val="00FF5D4B"/>
    <w:rsid w:val="00FF6EF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AC1F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24CB"/>
  </w:style>
  <w:style w:type="paragraph" w:styleId="Heading1">
    <w:name w:val="heading 1"/>
    <w:basedOn w:val="Normal"/>
    <w:next w:val="Normal"/>
    <w:link w:val="Heading1Char"/>
    <w:uiPriority w:val="9"/>
    <w:qFormat/>
    <w:rsid w:val="0013580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3580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3580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3580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3580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3580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3580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3580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3580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580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3580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3580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3580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3580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358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358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358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3580A"/>
    <w:rPr>
      <w:rFonts w:eastAsiaTheme="majorEastAsia" w:cstheme="majorBidi"/>
      <w:color w:val="272727" w:themeColor="text1" w:themeTint="D8"/>
    </w:rPr>
  </w:style>
  <w:style w:type="paragraph" w:styleId="Title">
    <w:name w:val="Title"/>
    <w:basedOn w:val="Normal"/>
    <w:next w:val="Normal"/>
    <w:link w:val="TitleChar"/>
    <w:uiPriority w:val="10"/>
    <w:qFormat/>
    <w:rsid w:val="0013580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358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3580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358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3580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3580A"/>
    <w:rPr>
      <w:i/>
      <w:iCs/>
      <w:color w:val="404040" w:themeColor="text1" w:themeTint="BF"/>
    </w:rPr>
  </w:style>
  <w:style w:type="paragraph" w:styleId="ListParagraph">
    <w:name w:val="List Paragraph"/>
    <w:basedOn w:val="Normal"/>
    <w:uiPriority w:val="34"/>
    <w:qFormat/>
    <w:rsid w:val="0013580A"/>
    <w:pPr>
      <w:ind w:left="720"/>
      <w:contextualSpacing/>
    </w:pPr>
  </w:style>
  <w:style w:type="character" w:styleId="IntenseEmphasis">
    <w:name w:val="Intense Emphasis"/>
    <w:basedOn w:val="DefaultParagraphFont"/>
    <w:uiPriority w:val="21"/>
    <w:qFormat/>
    <w:rsid w:val="0013580A"/>
    <w:rPr>
      <w:i/>
      <w:iCs/>
      <w:color w:val="0F4761" w:themeColor="accent1" w:themeShade="BF"/>
    </w:rPr>
  </w:style>
  <w:style w:type="paragraph" w:styleId="IntenseQuote">
    <w:name w:val="Intense Quote"/>
    <w:basedOn w:val="Normal"/>
    <w:next w:val="Normal"/>
    <w:link w:val="IntenseQuoteChar"/>
    <w:uiPriority w:val="30"/>
    <w:qFormat/>
    <w:rsid w:val="0013580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3580A"/>
    <w:rPr>
      <w:i/>
      <w:iCs/>
      <w:color w:val="0F4761" w:themeColor="accent1" w:themeShade="BF"/>
    </w:rPr>
  </w:style>
  <w:style w:type="character" w:styleId="IntenseReference">
    <w:name w:val="Intense Reference"/>
    <w:basedOn w:val="DefaultParagraphFont"/>
    <w:uiPriority w:val="32"/>
    <w:qFormat/>
    <w:rsid w:val="0013580A"/>
    <w:rPr>
      <w:b/>
      <w:bCs/>
      <w:smallCaps/>
      <w:color w:val="0F4761" w:themeColor="accent1" w:themeShade="BF"/>
      <w:spacing w:val="5"/>
    </w:rPr>
  </w:style>
  <w:style w:type="character" w:styleId="PlaceholderText">
    <w:name w:val="Placeholder Text"/>
    <w:basedOn w:val="DefaultParagraphFont"/>
    <w:uiPriority w:val="99"/>
    <w:semiHidden/>
    <w:rsid w:val="00793B13"/>
    <w:rPr>
      <w:color w:val="666666"/>
    </w:rPr>
  </w:style>
  <w:style w:type="paragraph" w:styleId="FootnoteText">
    <w:name w:val="footnote text"/>
    <w:basedOn w:val="Normal"/>
    <w:link w:val="FootnoteTextChar"/>
    <w:uiPriority w:val="99"/>
    <w:semiHidden/>
    <w:unhideWhenUsed/>
    <w:rsid w:val="00CB4509"/>
    <w:rPr>
      <w:sz w:val="20"/>
      <w:szCs w:val="20"/>
    </w:rPr>
  </w:style>
  <w:style w:type="character" w:customStyle="1" w:styleId="FootnoteTextChar">
    <w:name w:val="Footnote Text Char"/>
    <w:basedOn w:val="DefaultParagraphFont"/>
    <w:link w:val="FootnoteText"/>
    <w:uiPriority w:val="99"/>
    <w:semiHidden/>
    <w:rsid w:val="00CB4509"/>
    <w:rPr>
      <w:sz w:val="20"/>
      <w:szCs w:val="20"/>
    </w:rPr>
  </w:style>
  <w:style w:type="character" w:styleId="FootnoteReference">
    <w:name w:val="footnote reference"/>
    <w:basedOn w:val="DefaultParagraphFont"/>
    <w:uiPriority w:val="99"/>
    <w:semiHidden/>
    <w:unhideWhenUsed/>
    <w:rsid w:val="00CB4509"/>
    <w:rPr>
      <w:vertAlign w:val="superscript"/>
    </w:rPr>
  </w:style>
  <w:style w:type="character" w:styleId="CommentReference">
    <w:name w:val="annotation reference"/>
    <w:basedOn w:val="DefaultParagraphFont"/>
    <w:uiPriority w:val="99"/>
    <w:semiHidden/>
    <w:unhideWhenUsed/>
    <w:rsid w:val="00FC0F11"/>
    <w:rPr>
      <w:sz w:val="16"/>
      <w:szCs w:val="16"/>
    </w:rPr>
  </w:style>
  <w:style w:type="paragraph" w:styleId="CommentText">
    <w:name w:val="annotation text"/>
    <w:basedOn w:val="Normal"/>
    <w:link w:val="CommentTextChar"/>
    <w:uiPriority w:val="99"/>
    <w:unhideWhenUsed/>
    <w:rsid w:val="00FC0F11"/>
    <w:rPr>
      <w:sz w:val="20"/>
      <w:szCs w:val="20"/>
    </w:rPr>
  </w:style>
  <w:style w:type="character" w:customStyle="1" w:styleId="CommentTextChar">
    <w:name w:val="Comment Text Char"/>
    <w:basedOn w:val="DefaultParagraphFont"/>
    <w:link w:val="CommentText"/>
    <w:uiPriority w:val="99"/>
    <w:rsid w:val="00FC0F11"/>
    <w:rPr>
      <w:sz w:val="20"/>
      <w:szCs w:val="20"/>
    </w:rPr>
  </w:style>
  <w:style w:type="paragraph" w:styleId="CommentSubject">
    <w:name w:val="annotation subject"/>
    <w:basedOn w:val="CommentText"/>
    <w:next w:val="CommentText"/>
    <w:link w:val="CommentSubjectChar"/>
    <w:uiPriority w:val="99"/>
    <w:semiHidden/>
    <w:unhideWhenUsed/>
    <w:rsid w:val="00FC0F11"/>
    <w:rPr>
      <w:b/>
      <w:bCs/>
    </w:rPr>
  </w:style>
  <w:style w:type="character" w:customStyle="1" w:styleId="CommentSubjectChar">
    <w:name w:val="Comment Subject Char"/>
    <w:basedOn w:val="CommentTextChar"/>
    <w:link w:val="CommentSubject"/>
    <w:uiPriority w:val="99"/>
    <w:semiHidden/>
    <w:rsid w:val="00FC0F11"/>
    <w:rPr>
      <w:b/>
      <w:bCs/>
      <w:sz w:val="20"/>
      <w:szCs w:val="20"/>
    </w:rPr>
  </w:style>
  <w:style w:type="table" w:styleId="TableGrid">
    <w:name w:val="Table Grid"/>
    <w:basedOn w:val="TableNormal"/>
    <w:uiPriority w:val="59"/>
    <w:rsid w:val="002E43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C6DC6"/>
    <w:rPr>
      <w:color w:val="467886" w:themeColor="hyperlink"/>
      <w:u w:val="single"/>
    </w:rPr>
  </w:style>
  <w:style w:type="character" w:styleId="UnresolvedMention">
    <w:name w:val="Unresolved Mention"/>
    <w:basedOn w:val="DefaultParagraphFont"/>
    <w:uiPriority w:val="99"/>
    <w:semiHidden/>
    <w:unhideWhenUsed/>
    <w:rsid w:val="009C6DC6"/>
    <w:rPr>
      <w:color w:val="605E5C"/>
      <w:shd w:val="clear" w:color="auto" w:fill="E1DFDD"/>
    </w:rPr>
  </w:style>
  <w:style w:type="paragraph" w:styleId="Header">
    <w:name w:val="header"/>
    <w:basedOn w:val="Normal"/>
    <w:link w:val="HeaderChar"/>
    <w:uiPriority w:val="99"/>
    <w:unhideWhenUsed/>
    <w:rsid w:val="00913595"/>
    <w:pPr>
      <w:tabs>
        <w:tab w:val="center" w:pos="4680"/>
        <w:tab w:val="right" w:pos="9360"/>
      </w:tabs>
    </w:pPr>
  </w:style>
  <w:style w:type="character" w:customStyle="1" w:styleId="HeaderChar">
    <w:name w:val="Header Char"/>
    <w:basedOn w:val="DefaultParagraphFont"/>
    <w:link w:val="Header"/>
    <w:uiPriority w:val="99"/>
    <w:rsid w:val="00913595"/>
  </w:style>
  <w:style w:type="paragraph" w:styleId="Footer">
    <w:name w:val="footer"/>
    <w:basedOn w:val="Normal"/>
    <w:link w:val="FooterChar"/>
    <w:uiPriority w:val="99"/>
    <w:unhideWhenUsed/>
    <w:rsid w:val="00913595"/>
    <w:pPr>
      <w:tabs>
        <w:tab w:val="center" w:pos="4680"/>
        <w:tab w:val="right" w:pos="9360"/>
      </w:tabs>
    </w:pPr>
  </w:style>
  <w:style w:type="character" w:customStyle="1" w:styleId="FooterChar">
    <w:name w:val="Footer Char"/>
    <w:basedOn w:val="DefaultParagraphFont"/>
    <w:link w:val="Footer"/>
    <w:uiPriority w:val="99"/>
    <w:rsid w:val="00913595"/>
  </w:style>
  <w:style w:type="paragraph" w:styleId="Revision">
    <w:name w:val="Revision"/>
    <w:hidden/>
    <w:uiPriority w:val="99"/>
    <w:semiHidden/>
    <w:rsid w:val="00B7407F"/>
  </w:style>
  <w:style w:type="character" w:styleId="PageNumber">
    <w:name w:val="page number"/>
    <w:basedOn w:val="DefaultParagraphFont"/>
    <w:uiPriority w:val="99"/>
    <w:semiHidden/>
    <w:unhideWhenUsed/>
    <w:rsid w:val="008B18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2876806">
      <w:bodyDiv w:val="1"/>
      <w:marLeft w:val="0"/>
      <w:marRight w:val="0"/>
      <w:marTop w:val="0"/>
      <w:marBottom w:val="0"/>
      <w:divBdr>
        <w:top w:val="none" w:sz="0" w:space="0" w:color="auto"/>
        <w:left w:val="none" w:sz="0" w:space="0" w:color="auto"/>
        <w:bottom w:val="none" w:sz="0" w:space="0" w:color="auto"/>
        <w:right w:val="none" w:sz="0" w:space="0" w:color="auto"/>
      </w:divBdr>
    </w:div>
    <w:div w:id="1673870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s://educationstandards.nsw.edu.au/wps/portal/nesa/k-10/learning-areas/mathematics/planning-for-success-in-secondary-mathematic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F86A41-571C-4547-9AA8-BD05A86B2D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7990</Words>
  <Characters>45544</Characters>
  <Application>Microsoft Office Word</Application>
  <DocSecurity>0</DocSecurity>
  <Lines>379</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2025-12-04T05:55:00Z</dcterms:created>
  <dcterms:modified xsi:type="dcterms:W3CDTF">2025-12-04T05:56:00Z</dcterms:modified>
</cp:coreProperties>
</file>